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35" w:rsidRDefault="00454B35" w:rsidP="001E5540">
      <w:pPr>
        <w:rPr>
          <w:rFonts w:cs="Calibri"/>
          <w:noProof/>
        </w:rPr>
      </w:pPr>
    </w:p>
    <w:p w:rsidR="00A22B29" w:rsidRPr="00A22B29" w:rsidRDefault="008132E9" w:rsidP="00A22B29">
      <w:pPr>
        <w:contextualSpacing/>
        <w:jc w:val="center"/>
        <w:rPr>
          <w:rFonts w:ascii="Segoe UI" w:hAnsi="Segoe UI" w:cs="Segoe UI"/>
          <w:sz w:val="32"/>
        </w:rPr>
      </w:pPr>
      <w:r>
        <w:rPr>
          <w:rFonts w:ascii="Segoe UI" w:hAnsi="Segoe UI" w:cs="Segoe UI"/>
          <w:sz w:val="32"/>
        </w:rPr>
        <w:t>З</w:t>
      </w:r>
      <w:r w:rsidR="00A22B29" w:rsidRPr="00A22B29">
        <w:rPr>
          <w:rFonts w:ascii="Segoe UI" w:hAnsi="Segoe UI" w:cs="Segoe UI"/>
          <w:sz w:val="32"/>
        </w:rPr>
        <w:t>аявление в апелляционную комиссию</w:t>
      </w:r>
    </w:p>
    <w:p w:rsidR="00A22B29" w:rsidRPr="00A22B29" w:rsidRDefault="00A22B29" w:rsidP="00A22B29">
      <w:pPr>
        <w:contextualSpacing/>
        <w:jc w:val="center"/>
        <w:rPr>
          <w:rFonts w:ascii="Segoe UI" w:hAnsi="Segoe UI" w:cs="Segoe UI"/>
          <w:b/>
        </w:rPr>
      </w:pPr>
    </w:p>
    <w:p w:rsidR="008132E9" w:rsidRPr="00EC2D8D" w:rsidRDefault="008132E9" w:rsidP="00A22B29">
      <w:pPr>
        <w:pStyle w:val="a6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EC2D8D">
        <w:rPr>
          <w:bCs/>
          <w:sz w:val="26"/>
          <w:szCs w:val="26"/>
        </w:rPr>
        <w:t>Апелляционная комиссия при Управлении Росреестра по Новосибирской области по обжалованию решений о приостановлении государственного кадастрового учета и единой процедуры (государственного кадастрового учета одновременно с государственной регистрацией прав) в</w:t>
      </w:r>
      <w:r w:rsidR="00A22B29" w:rsidRPr="00EC2D8D">
        <w:rPr>
          <w:bCs/>
          <w:sz w:val="26"/>
          <w:szCs w:val="26"/>
        </w:rPr>
        <w:t xml:space="preserve"> 2018 году продолжает свою работу</w:t>
      </w:r>
      <w:r w:rsidRPr="00EC2D8D">
        <w:rPr>
          <w:bCs/>
          <w:sz w:val="26"/>
          <w:szCs w:val="26"/>
        </w:rPr>
        <w:t>.</w:t>
      </w:r>
      <w:r w:rsidR="00A22B29" w:rsidRPr="00EC2D8D">
        <w:rPr>
          <w:bCs/>
          <w:sz w:val="26"/>
          <w:szCs w:val="26"/>
        </w:rPr>
        <w:t xml:space="preserve"> </w:t>
      </w:r>
    </w:p>
    <w:p w:rsidR="00A22B29" w:rsidRPr="00EC2D8D" w:rsidRDefault="00A22B29" w:rsidP="00A22B29">
      <w:pPr>
        <w:pStyle w:val="a6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EC2D8D">
        <w:rPr>
          <w:bCs/>
          <w:sz w:val="26"/>
          <w:szCs w:val="26"/>
        </w:rPr>
        <w:t>Для обращения в комиссию необходимо составить заявление.</w:t>
      </w:r>
    </w:p>
    <w:p w:rsidR="00A22B29" w:rsidRPr="00EC2D8D" w:rsidRDefault="00A22B29" w:rsidP="00A22B29">
      <w:pPr>
        <w:pStyle w:val="a6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EC2D8D">
        <w:rPr>
          <w:bCs/>
          <w:sz w:val="26"/>
          <w:szCs w:val="26"/>
        </w:rPr>
        <w:t>Заявление, с которым гражданин хочет обратиться в апелляционную комиссию, в обязательном порядке должно содержать:</w:t>
      </w:r>
    </w:p>
    <w:p w:rsidR="00A22B29" w:rsidRPr="00EC2D8D" w:rsidRDefault="00A22B29" w:rsidP="00A22B29">
      <w:pPr>
        <w:autoSpaceDE w:val="0"/>
        <w:autoSpaceDN w:val="0"/>
        <w:adjustRightInd w:val="0"/>
        <w:ind w:firstLine="539"/>
        <w:contextualSpacing/>
        <w:jc w:val="both"/>
        <w:rPr>
          <w:sz w:val="26"/>
          <w:szCs w:val="26"/>
        </w:rPr>
      </w:pPr>
      <w:r w:rsidRPr="00EC2D8D">
        <w:rPr>
          <w:bCs/>
          <w:sz w:val="26"/>
          <w:szCs w:val="26"/>
        </w:rPr>
        <w:t xml:space="preserve">- </w:t>
      </w:r>
      <w:r w:rsidRPr="00EC2D8D">
        <w:rPr>
          <w:sz w:val="26"/>
          <w:szCs w:val="26"/>
        </w:rPr>
        <w:t>сведения о заявителе (фамилия, имя, отчество (последнее - при наличии), почтовый адрес, номер контактного телефона и адрес электронной почты - для физических лиц; полное наименование юридического лица, почтовый адрес, номер контактного телефона и адрес электронной почты - для юридических лиц);</w:t>
      </w:r>
    </w:p>
    <w:p w:rsidR="00A22B29" w:rsidRPr="00EC2D8D" w:rsidRDefault="00A22B29" w:rsidP="00A22B29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6"/>
          <w:szCs w:val="26"/>
        </w:rPr>
      </w:pPr>
      <w:r w:rsidRPr="00EC2D8D">
        <w:rPr>
          <w:sz w:val="26"/>
          <w:szCs w:val="26"/>
        </w:rPr>
        <w:t>- сведения о кадастровом инженере, изготовившем межевой план, технический план или акт обследования, представленный с заявлением в орган регистрации прав, по результатам рассмотрения которых было принято решение о приостановлении (фамилия, имя, отчество (последнее - при наличии) и страховой номер индивидуального лицевого счета кадастрового инженера в системе обязательного пенсионного страхования Российской Федерации);</w:t>
      </w:r>
    </w:p>
    <w:p w:rsidR="00A22B29" w:rsidRPr="00EC2D8D" w:rsidRDefault="00A22B29" w:rsidP="00A22B29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6"/>
          <w:szCs w:val="26"/>
        </w:rPr>
      </w:pPr>
      <w:r w:rsidRPr="00EC2D8D">
        <w:rPr>
          <w:sz w:val="26"/>
          <w:szCs w:val="26"/>
        </w:rPr>
        <w:t>-   дату и номер заявления, представленного в орган регистрации прав, по результатам рассмотрения которого принято решение о приостановлении;</w:t>
      </w:r>
    </w:p>
    <w:p w:rsidR="00A22B29" w:rsidRPr="00EC2D8D" w:rsidRDefault="00A22B29" w:rsidP="00A22B29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6"/>
          <w:szCs w:val="26"/>
        </w:rPr>
      </w:pPr>
      <w:r w:rsidRPr="00EC2D8D">
        <w:rPr>
          <w:sz w:val="26"/>
          <w:szCs w:val="26"/>
        </w:rPr>
        <w:t>- обоснование в произвольной форме несоответствия решения о приостановлении нормам Федерального закона от 13.07.2015 № 218-ФЗ «О государственной регистрации недвижимости» (то есть причину, по которой гражданин считает решение о приостановлении незаконным, со ссылкой на нормы законодательства, которые нарушены).</w:t>
      </w:r>
    </w:p>
    <w:p w:rsidR="00A22B29" w:rsidRPr="00EC2D8D" w:rsidRDefault="00A22B29" w:rsidP="00A22B29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bCs/>
          <w:sz w:val="26"/>
          <w:szCs w:val="26"/>
        </w:rPr>
      </w:pPr>
      <w:r w:rsidRPr="00EC2D8D">
        <w:rPr>
          <w:bCs/>
          <w:sz w:val="26"/>
          <w:szCs w:val="26"/>
        </w:rPr>
        <w:t>Обращаем Ваше внимание, что если вышеуказанные сведения в заявлении отсутствуют - комиссия отказывает в принятии к рассмотрению заявления об обжаловании решения о приостановлении.</w:t>
      </w:r>
    </w:p>
    <w:p w:rsidR="00A22B29" w:rsidRPr="00EC2D8D" w:rsidRDefault="00A22B29" w:rsidP="00A22B29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6"/>
          <w:szCs w:val="26"/>
        </w:rPr>
      </w:pPr>
      <w:r w:rsidRPr="00EC2D8D">
        <w:rPr>
          <w:bCs/>
          <w:sz w:val="26"/>
          <w:szCs w:val="26"/>
        </w:rPr>
        <w:t>Правильно составленное заявление – это гарантия того, что комиссия рассмотрит его на заседании и, при наличии достаточных для этого оснований, примет положительное для заявителя решение.</w:t>
      </w:r>
    </w:p>
    <w:p w:rsidR="00111808" w:rsidRPr="00EC2D8D" w:rsidRDefault="00111808" w:rsidP="00111808">
      <w:pPr>
        <w:pStyle w:val="ConsPlusNormal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EC2D8D" w:rsidRPr="00EC2D8D" w:rsidRDefault="00EC2D8D" w:rsidP="00EC2D8D">
      <w:pPr>
        <w:tabs>
          <w:tab w:val="left" w:pos="7655"/>
        </w:tabs>
        <w:jc w:val="right"/>
        <w:rPr>
          <w:sz w:val="26"/>
          <w:szCs w:val="26"/>
        </w:rPr>
      </w:pPr>
      <w:r w:rsidRPr="00EC2D8D">
        <w:rPr>
          <w:sz w:val="26"/>
          <w:szCs w:val="26"/>
        </w:rPr>
        <w:t>Межмуниципальный Куйбышевский отдела</w:t>
      </w:r>
    </w:p>
    <w:p w:rsidR="00EC2D8D" w:rsidRPr="00EC2D8D" w:rsidRDefault="00EC2D8D" w:rsidP="00EC2D8D">
      <w:pPr>
        <w:tabs>
          <w:tab w:val="left" w:pos="7655"/>
        </w:tabs>
        <w:jc w:val="right"/>
        <w:rPr>
          <w:sz w:val="26"/>
          <w:szCs w:val="26"/>
        </w:rPr>
      </w:pPr>
      <w:r w:rsidRPr="00EC2D8D">
        <w:rPr>
          <w:sz w:val="26"/>
          <w:szCs w:val="26"/>
        </w:rPr>
        <w:t>Управления Росреестра по Новосибирской области</w:t>
      </w:r>
    </w:p>
    <w:p w:rsidR="00454B35" w:rsidRPr="00CC613D" w:rsidRDefault="00454B35" w:rsidP="00EC2D8D">
      <w:pPr>
        <w:ind w:firstLine="709"/>
        <w:jc w:val="right"/>
        <w:rPr>
          <w:sz w:val="28"/>
          <w:szCs w:val="28"/>
        </w:rPr>
      </w:pPr>
    </w:p>
    <w:p w:rsidR="00EC2D8D" w:rsidRPr="00CC613D" w:rsidRDefault="00EC2D8D">
      <w:pPr>
        <w:ind w:firstLine="709"/>
        <w:jc w:val="right"/>
        <w:rPr>
          <w:sz w:val="28"/>
          <w:szCs w:val="28"/>
        </w:rPr>
      </w:pPr>
    </w:p>
    <w:sectPr w:rsidR="00EC2D8D" w:rsidRPr="00CC613D" w:rsidSect="0050355F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78C" w:rsidRDefault="000A678C">
      <w:r>
        <w:separator/>
      </w:r>
    </w:p>
  </w:endnote>
  <w:endnote w:type="continuationSeparator" w:id="0">
    <w:p w:rsidR="000A678C" w:rsidRDefault="000A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78C" w:rsidRDefault="000A678C">
      <w:r>
        <w:separator/>
      </w:r>
    </w:p>
  </w:footnote>
  <w:footnote w:type="continuationSeparator" w:id="0">
    <w:p w:rsidR="000A678C" w:rsidRDefault="000A6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32E9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in;height:3in" o:bullet="t"/>
    </w:pict>
  </w:numPicBullet>
  <w:numPicBullet w:numPicBulletId="1">
    <w:pict>
      <v:shape id="_x0000_i1050" type="#_x0000_t75" style="width:3in;height:3in" o:bullet="t"/>
    </w:pict>
  </w:numPicBullet>
  <w:numPicBullet w:numPicBulletId="2">
    <w:pict>
      <v:shape id="_x0000_i1051" type="#_x0000_t75" style="width:3in;height:3in" o:bullet="t"/>
    </w:pict>
  </w:numPicBullet>
  <w:numPicBullet w:numPicBulletId="3">
    <w:pict>
      <v:shape id="_x0000_i1052" type="#_x0000_t75" style="width:3in;height:3in" o:bullet="t"/>
    </w:pict>
  </w:numPicBullet>
  <w:numPicBullet w:numPicBulletId="4">
    <w:pict>
      <v:shape id="_x0000_i1053" type="#_x0000_t75" style="width:3in;height:3in" o:bullet="t"/>
    </w:pict>
  </w:numPicBullet>
  <w:numPicBullet w:numPicBulletId="5">
    <w:pict>
      <v:shape id="_x0000_i1054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1042E"/>
    <w:rsid w:val="00013A75"/>
    <w:rsid w:val="000426C8"/>
    <w:rsid w:val="00046024"/>
    <w:rsid w:val="000525FE"/>
    <w:rsid w:val="00064266"/>
    <w:rsid w:val="00073CAE"/>
    <w:rsid w:val="00087D1C"/>
    <w:rsid w:val="000A678C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D31DD"/>
    <w:rsid w:val="001D78B2"/>
    <w:rsid w:val="001E5540"/>
    <w:rsid w:val="001F2191"/>
    <w:rsid w:val="002015CE"/>
    <w:rsid w:val="00201EA2"/>
    <w:rsid w:val="00207E78"/>
    <w:rsid w:val="00213606"/>
    <w:rsid w:val="00217F2E"/>
    <w:rsid w:val="00221064"/>
    <w:rsid w:val="0024334A"/>
    <w:rsid w:val="00266BA7"/>
    <w:rsid w:val="00293A45"/>
    <w:rsid w:val="002D505D"/>
    <w:rsid w:val="002D6A33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D62DF"/>
    <w:rsid w:val="003D7F14"/>
    <w:rsid w:val="003E3A53"/>
    <w:rsid w:val="00441B38"/>
    <w:rsid w:val="00454B35"/>
    <w:rsid w:val="00460E6D"/>
    <w:rsid w:val="00472C15"/>
    <w:rsid w:val="004A551F"/>
    <w:rsid w:val="004B34EB"/>
    <w:rsid w:val="004C7131"/>
    <w:rsid w:val="004E42A0"/>
    <w:rsid w:val="004E7AF6"/>
    <w:rsid w:val="004F0710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2E9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22B29"/>
    <w:rsid w:val="00A3160D"/>
    <w:rsid w:val="00A47867"/>
    <w:rsid w:val="00A5483A"/>
    <w:rsid w:val="00A57876"/>
    <w:rsid w:val="00A57D11"/>
    <w:rsid w:val="00A751FF"/>
    <w:rsid w:val="00A77DAA"/>
    <w:rsid w:val="00A962A0"/>
    <w:rsid w:val="00AB60DD"/>
    <w:rsid w:val="00AC141B"/>
    <w:rsid w:val="00AF602F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A1435"/>
    <w:rsid w:val="00CA387F"/>
    <w:rsid w:val="00CC41F5"/>
    <w:rsid w:val="00CE0CBD"/>
    <w:rsid w:val="00CE5E77"/>
    <w:rsid w:val="00CE68CC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8411A"/>
    <w:rsid w:val="00E877D9"/>
    <w:rsid w:val="00E908AF"/>
    <w:rsid w:val="00E94212"/>
    <w:rsid w:val="00EA50A0"/>
    <w:rsid w:val="00EB0DC4"/>
    <w:rsid w:val="00EC2D8D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paragraph" w:styleId="ad">
    <w:name w:val="Body Text Indent"/>
    <w:basedOn w:val="a"/>
    <w:link w:val="ae"/>
    <w:rsid w:val="00A22B2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22B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2127</CharactersWithSpaces>
  <SharedDoc>false</SharedDoc>
  <HLinks>
    <vt:vector size="24" baseType="variant">
      <vt:variant>
        <vt:i4>1310840</vt:i4>
      </vt:variant>
      <vt:variant>
        <vt:i4>9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3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3</cp:revision>
  <cp:lastPrinted>2016-03-28T11:14:00Z</cp:lastPrinted>
  <dcterms:created xsi:type="dcterms:W3CDTF">2018-09-18T04:09:00Z</dcterms:created>
  <dcterms:modified xsi:type="dcterms:W3CDTF">2018-09-18T04:10:00Z</dcterms:modified>
</cp:coreProperties>
</file>