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B8" w:rsidRPr="00573BC5" w:rsidRDefault="00D752B8">
      <w:pPr>
        <w:pStyle w:val="1"/>
        <w:rPr>
          <w:rFonts w:ascii="Times New Roman" w:hAnsi="Times New Roman" w:cs="Times New Roman"/>
          <w:color w:val="auto"/>
        </w:rPr>
      </w:pPr>
    </w:p>
    <w:p w:rsidR="00D752B8" w:rsidRPr="00573BC5" w:rsidRDefault="00D752B8" w:rsidP="00D75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C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B092D">
        <w:rPr>
          <w:rFonts w:ascii="Times New Roman" w:hAnsi="Times New Roman" w:cs="Times New Roman"/>
          <w:b/>
          <w:sz w:val="28"/>
          <w:szCs w:val="28"/>
        </w:rPr>
        <w:t>МЕЖОЗЕРНОГО</w:t>
      </w:r>
      <w:r w:rsidRPr="00573BC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D752B8" w:rsidRPr="00573BC5" w:rsidRDefault="00D752B8" w:rsidP="00D75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C5">
        <w:rPr>
          <w:rFonts w:ascii="Times New Roman" w:hAnsi="Times New Roman" w:cs="Times New Roman"/>
          <w:b/>
          <w:sz w:val="28"/>
          <w:szCs w:val="28"/>
        </w:rPr>
        <w:t xml:space="preserve"> БАРАБИНСКОГО РАЙОНА НОВОСИБИРСКОЙ ОБЛАСТИ</w:t>
      </w:r>
    </w:p>
    <w:p w:rsidR="00D752B8" w:rsidRPr="00573BC5" w:rsidRDefault="00D752B8" w:rsidP="00D75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2B8" w:rsidRPr="00573BC5" w:rsidRDefault="00D752B8" w:rsidP="00D75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52B8" w:rsidRPr="00573BC5" w:rsidRDefault="00D752B8" w:rsidP="00D75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2B8" w:rsidRPr="00573BC5" w:rsidRDefault="00D752B8" w:rsidP="00D752B8">
      <w:pPr>
        <w:rPr>
          <w:rFonts w:ascii="Times New Roman" w:hAnsi="Times New Roman" w:cs="Times New Roman"/>
          <w:sz w:val="16"/>
          <w:szCs w:val="16"/>
        </w:rPr>
      </w:pPr>
    </w:p>
    <w:p w:rsidR="00D752B8" w:rsidRPr="00573BC5" w:rsidRDefault="00D752B8" w:rsidP="00D752B8">
      <w:pPr>
        <w:tabs>
          <w:tab w:val="center" w:pos="5510"/>
        </w:tabs>
        <w:rPr>
          <w:rFonts w:ascii="Times New Roman" w:hAnsi="Times New Roman" w:cs="Times New Roman"/>
          <w:sz w:val="28"/>
          <w:szCs w:val="28"/>
        </w:rPr>
      </w:pPr>
      <w:r w:rsidRPr="00573BC5">
        <w:rPr>
          <w:rFonts w:ascii="Times New Roman" w:hAnsi="Times New Roman" w:cs="Times New Roman"/>
          <w:sz w:val="28"/>
          <w:szCs w:val="28"/>
        </w:rPr>
        <w:t xml:space="preserve">15.12.2020  г.                                                        № </w:t>
      </w:r>
      <w:r w:rsidR="000B092D">
        <w:rPr>
          <w:rFonts w:ascii="Times New Roman" w:hAnsi="Times New Roman" w:cs="Times New Roman"/>
          <w:sz w:val="28"/>
          <w:szCs w:val="28"/>
        </w:rPr>
        <w:t>41</w:t>
      </w:r>
    </w:p>
    <w:p w:rsidR="00D752B8" w:rsidRPr="00573BC5" w:rsidRDefault="00D752B8" w:rsidP="00D75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2B8" w:rsidRPr="00573BC5" w:rsidRDefault="00D752B8" w:rsidP="00D752B8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D752B8" w:rsidRPr="00573BC5" w:rsidRDefault="00D752B8" w:rsidP="00D752B8">
      <w:pPr>
        <w:pStyle w:val="1"/>
        <w:tabs>
          <w:tab w:val="left" w:pos="6585"/>
        </w:tabs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73BC5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разработки среднесрочного Финансового плана </w:t>
      </w:r>
    </w:p>
    <w:p w:rsidR="00D752B8" w:rsidRPr="00573BC5" w:rsidRDefault="00D752B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545420" w:rsidRPr="00573BC5" w:rsidRDefault="00545420">
      <w:pPr>
        <w:rPr>
          <w:rFonts w:ascii="Times New Roman" w:hAnsi="Times New Roman" w:cs="Times New Roman"/>
        </w:rPr>
      </w:pPr>
    </w:p>
    <w:p w:rsidR="00545420" w:rsidRPr="00573BC5" w:rsidRDefault="00545420" w:rsidP="001E4E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3BC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73BC5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174</w:t>
        </w:r>
      </w:hyperlink>
      <w:r w:rsidRPr="00573BC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D752B8" w:rsidRPr="00573BC5">
        <w:rPr>
          <w:rFonts w:ascii="Times New Roman" w:hAnsi="Times New Roman" w:cs="Times New Roman"/>
          <w:sz w:val="28"/>
          <w:szCs w:val="28"/>
        </w:rPr>
        <w:t xml:space="preserve"> а</w:t>
      </w:r>
      <w:r w:rsidRPr="00573BC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B092D">
        <w:rPr>
          <w:rFonts w:ascii="Times New Roman" w:hAnsi="Times New Roman" w:cs="Times New Roman"/>
          <w:sz w:val="28"/>
          <w:szCs w:val="28"/>
        </w:rPr>
        <w:t>Межозерного</w:t>
      </w:r>
      <w:r w:rsidR="00D752B8" w:rsidRPr="00573BC5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E4EA7" w:rsidRPr="00573BC5" w:rsidRDefault="001E4EA7" w:rsidP="001E4E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5420" w:rsidRPr="00573BC5" w:rsidRDefault="00545420" w:rsidP="001E4E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73BC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58" w:history="1">
        <w:r w:rsidRPr="00573BC5">
          <w:rPr>
            <w:rStyle w:val="a4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573BC5">
        <w:rPr>
          <w:rFonts w:ascii="Times New Roman" w:hAnsi="Times New Roman" w:cs="Times New Roman"/>
          <w:sz w:val="28"/>
          <w:szCs w:val="28"/>
        </w:rPr>
        <w:t xml:space="preserve"> разработки среднесрочного финансового плана </w:t>
      </w:r>
      <w:r w:rsidR="00D752B8" w:rsidRPr="00573BC5">
        <w:rPr>
          <w:rFonts w:ascii="Times New Roman" w:hAnsi="Times New Roman" w:cs="Times New Roman"/>
          <w:sz w:val="28"/>
          <w:szCs w:val="28"/>
        </w:rPr>
        <w:t xml:space="preserve">МО </w:t>
      </w:r>
      <w:r w:rsidR="000B092D">
        <w:rPr>
          <w:rFonts w:ascii="Times New Roman" w:hAnsi="Times New Roman" w:cs="Times New Roman"/>
          <w:sz w:val="28"/>
          <w:szCs w:val="28"/>
        </w:rPr>
        <w:t>Межозерного</w:t>
      </w:r>
      <w:r w:rsidR="00D752B8" w:rsidRPr="00573BC5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</w:t>
      </w:r>
      <w:r w:rsidRPr="00573BC5">
        <w:rPr>
          <w:rFonts w:ascii="Times New Roman" w:hAnsi="Times New Roman" w:cs="Times New Roman"/>
          <w:sz w:val="28"/>
          <w:szCs w:val="28"/>
        </w:rPr>
        <w:t>с 01.01.20</w:t>
      </w:r>
      <w:r w:rsidR="00D752B8" w:rsidRPr="00573BC5">
        <w:rPr>
          <w:rFonts w:ascii="Times New Roman" w:hAnsi="Times New Roman" w:cs="Times New Roman"/>
          <w:sz w:val="28"/>
          <w:szCs w:val="28"/>
        </w:rPr>
        <w:t>21</w:t>
      </w:r>
      <w:r w:rsidR="001E4EA7" w:rsidRPr="00573BC5">
        <w:rPr>
          <w:rFonts w:ascii="Times New Roman" w:hAnsi="Times New Roman" w:cs="Times New Roman"/>
          <w:sz w:val="28"/>
          <w:szCs w:val="28"/>
        </w:rPr>
        <w:t xml:space="preserve"> </w:t>
      </w:r>
      <w:r w:rsidRPr="00573BC5">
        <w:rPr>
          <w:rFonts w:ascii="Times New Roman" w:hAnsi="Times New Roman" w:cs="Times New Roman"/>
          <w:sz w:val="28"/>
          <w:szCs w:val="28"/>
        </w:rPr>
        <w:t>года.</w:t>
      </w:r>
    </w:p>
    <w:p w:rsidR="00545420" w:rsidRPr="00573BC5" w:rsidRDefault="00545420" w:rsidP="001E4E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573BC5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 w:rsidRPr="00573BC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D752B8" w:rsidRPr="00573BC5">
        <w:rPr>
          <w:rFonts w:ascii="Times New Roman" w:hAnsi="Times New Roman" w:cs="Times New Roman"/>
          <w:sz w:val="28"/>
          <w:szCs w:val="28"/>
        </w:rPr>
        <w:t xml:space="preserve">специалиста 1 разряда </w:t>
      </w:r>
      <w:r w:rsidR="000B092D">
        <w:rPr>
          <w:rFonts w:ascii="Times New Roman" w:hAnsi="Times New Roman" w:cs="Times New Roman"/>
          <w:sz w:val="28"/>
          <w:szCs w:val="28"/>
        </w:rPr>
        <w:t>Головач Л.М.</w:t>
      </w:r>
    </w:p>
    <w:p w:rsidR="00545420" w:rsidRPr="00573BC5" w:rsidRDefault="00167828" w:rsidP="001E4E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573BC5">
        <w:rPr>
          <w:rFonts w:ascii="Times New Roman" w:hAnsi="Times New Roman" w:cs="Times New Roman"/>
          <w:sz w:val="28"/>
          <w:szCs w:val="28"/>
        </w:rPr>
        <w:t>3</w:t>
      </w:r>
      <w:r w:rsidR="00545420" w:rsidRPr="00573BC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8" w:history="1">
        <w:r w:rsidR="00545420" w:rsidRPr="00573BC5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545420" w:rsidRPr="00573BC5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bookmarkEnd w:id="3"/>
    <w:p w:rsidR="00545420" w:rsidRPr="00573BC5" w:rsidRDefault="00545420" w:rsidP="001E4E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4EA7" w:rsidRPr="00573BC5" w:rsidRDefault="001E4EA7">
      <w:pPr>
        <w:rPr>
          <w:rFonts w:ascii="Times New Roman" w:hAnsi="Times New Roman" w:cs="Times New Roman"/>
          <w:sz w:val="28"/>
          <w:szCs w:val="28"/>
        </w:rPr>
      </w:pPr>
    </w:p>
    <w:p w:rsidR="001E4EA7" w:rsidRPr="00573BC5" w:rsidRDefault="001E4EA7">
      <w:pPr>
        <w:rPr>
          <w:rFonts w:ascii="Times New Roman" w:hAnsi="Times New Roman" w:cs="Times New Roman"/>
          <w:sz w:val="28"/>
          <w:szCs w:val="28"/>
        </w:rPr>
      </w:pPr>
    </w:p>
    <w:p w:rsidR="001E4EA7" w:rsidRPr="00573BC5" w:rsidRDefault="001E4E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545420" w:rsidRPr="00573BC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45420" w:rsidRPr="00573BC5" w:rsidRDefault="00545420" w:rsidP="00D752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3BC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B092D">
              <w:rPr>
                <w:rFonts w:ascii="Times New Roman" w:hAnsi="Times New Roman" w:cs="Times New Roman"/>
                <w:sz w:val="28"/>
                <w:szCs w:val="28"/>
              </w:rPr>
              <w:t>Межозерного</w:t>
            </w:r>
            <w:r w:rsidR="00D752B8" w:rsidRPr="00573BC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52B8" w:rsidRPr="00573BC5" w:rsidRDefault="00D752B8" w:rsidP="00D75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BC5">
              <w:rPr>
                <w:rFonts w:ascii="Times New Roman" w:hAnsi="Times New Roman" w:cs="Times New Roman"/>
                <w:sz w:val="28"/>
                <w:szCs w:val="28"/>
              </w:rPr>
              <w:t>Барабинского района Новосибирской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45420" w:rsidRPr="00573BC5" w:rsidRDefault="000B092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Л.В.Кислица</w:t>
            </w:r>
          </w:p>
        </w:tc>
      </w:tr>
    </w:tbl>
    <w:p w:rsidR="00545420" w:rsidRPr="00573BC5" w:rsidRDefault="00545420">
      <w:pPr>
        <w:rPr>
          <w:rFonts w:ascii="Times New Roman" w:hAnsi="Times New Roman" w:cs="Times New Roman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4" w:name="sub_58"/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D752B8" w:rsidRPr="00573BC5" w:rsidRDefault="00D752B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1E4EA7" w:rsidRPr="00573BC5" w:rsidRDefault="00545420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Приложение</w:t>
      </w:r>
      <w:r w:rsidR="001E4EA7"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№ 1 </w:t>
      </w: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>Утвержден</w:t>
      </w: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</w:r>
      <w:hyperlink w:anchor="sub_0" w:history="1">
        <w:r w:rsidRPr="00573BC5">
          <w:rPr>
            <w:rStyle w:val="a4"/>
            <w:rFonts w:ascii="Times New Roman" w:hAnsi="Times New Roman"/>
            <w:color w:val="auto"/>
            <w:sz w:val="20"/>
            <w:szCs w:val="20"/>
          </w:rPr>
          <w:t>постановлением</w:t>
        </w:r>
      </w:hyperlink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администрации</w:t>
      </w: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</w:r>
      <w:r w:rsidR="000B092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Межозерного</w:t>
      </w:r>
      <w:r w:rsidR="001E4EA7"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сельсовета </w:t>
      </w:r>
    </w:p>
    <w:p w:rsidR="001E4EA7" w:rsidRPr="00573BC5" w:rsidRDefault="001E4EA7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Барабинского района </w:t>
      </w:r>
    </w:p>
    <w:p w:rsidR="00545420" w:rsidRPr="00573BC5" w:rsidRDefault="001E4EA7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Новосибирской области</w:t>
      </w: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>от 15.12.2020 г. N </w:t>
      </w:r>
      <w:r w:rsidR="000B092D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41</w:t>
      </w:r>
    </w:p>
    <w:bookmarkEnd w:id="4"/>
    <w:p w:rsidR="00545420" w:rsidRPr="00573BC5" w:rsidRDefault="00545420">
      <w:pPr>
        <w:rPr>
          <w:rFonts w:ascii="Times New Roman" w:hAnsi="Times New Roman" w:cs="Times New Roman"/>
        </w:rPr>
      </w:pPr>
    </w:p>
    <w:p w:rsidR="00545420" w:rsidRPr="00573BC5" w:rsidRDefault="00545420">
      <w:pPr>
        <w:pStyle w:val="1"/>
        <w:rPr>
          <w:rFonts w:ascii="Times New Roman" w:hAnsi="Times New Roman" w:cs="Times New Roman"/>
          <w:color w:val="auto"/>
        </w:rPr>
      </w:pPr>
      <w:r w:rsidRPr="00573BC5">
        <w:rPr>
          <w:rFonts w:ascii="Times New Roman" w:hAnsi="Times New Roman" w:cs="Times New Roman"/>
          <w:color w:val="auto"/>
        </w:rPr>
        <w:t>Порядок</w:t>
      </w:r>
      <w:r w:rsidRPr="00573BC5">
        <w:rPr>
          <w:rFonts w:ascii="Times New Roman" w:hAnsi="Times New Roman" w:cs="Times New Roman"/>
          <w:color w:val="auto"/>
        </w:rPr>
        <w:br/>
        <w:t xml:space="preserve">разработки среднесрочного финансового плана </w:t>
      </w:r>
      <w:r w:rsidR="000B092D">
        <w:rPr>
          <w:rFonts w:ascii="Times New Roman" w:hAnsi="Times New Roman" w:cs="Times New Roman"/>
          <w:color w:val="auto"/>
        </w:rPr>
        <w:t>Межозерного</w:t>
      </w:r>
      <w:r w:rsidR="001E4EA7" w:rsidRPr="00573BC5">
        <w:rPr>
          <w:rFonts w:ascii="Times New Roman" w:hAnsi="Times New Roman" w:cs="Times New Roman"/>
          <w:color w:val="auto"/>
        </w:rPr>
        <w:t xml:space="preserve"> сельсовета Барабинского района Новосибирской области</w:t>
      </w:r>
    </w:p>
    <w:p w:rsidR="00545420" w:rsidRPr="00573BC5" w:rsidRDefault="00545420">
      <w:pPr>
        <w:rPr>
          <w:rFonts w:ascii="Times New Roman" w:hAnsi="Times New Roman" w:cs="Times New Roman"/>
        </w:rPr>
      </w:pPr>
    </w:p>
    <w:p w:rsidR="00545420" w:rsidRPr="00573BC5" w:rsidRDefault="00545420">
      <w:pPr>
        <w:pStyle w:val="1"/>
        <w:rPr>
          <w:rFonts w:ascii="Times New Roman" w:hAnsi="Times New Roman" w:cs="Times New Roman"/>
          <w:color w:val="auto"/>
        </w:rPr>
      </w:pPr>
      <w:bookmarkStart w:id="5" w:name="sub_18"/>
      <w:r w:rsidRPr="00573BC5">
        <w:rPr>
          <w:rFonts w:ascii="Times New Roman" w:hAnsi="Times New Roman" w:cs="Times New Roman"/>
          <w:color w:val="auto"/>
        </w:rPr>
        <w:t>1. Основные положения</w:t>
      </w:r>
    </w:p>
    <w:bookmarkEnd w:id="5"/>
    <w:p w:rsidR="00545420" w:rsidRPr="00573BC5" w:rsidRDefault="00545420">
      <w:pPr>
        <w:rPr>
          <w:rFonts w:ascii="Times New Roman" w:hAnsi="Times New Roman" w:cs="Times New Roman"/>
        </w:rPr>
      </w:pPr>
    </w:p>
    <w:p w:rsidR="00545420" w:rsidRPr="00573BC5" w:rsidRDefault="00545420">
      <w:pPr>
        <w:rPr>
          <w:rFonts w:ascii="Times New Roman" w:hAnsi="Times New Roman" w:cs="Times New Roman"/>
        </w:rPr>
      </w:pPr>
      <w:bookmarkStart w:id="6" w:name="sub_5"/>
      <w:r w:rsidRPr="00573BC5">
        <w:rPr>
          <w:rFonts w:ascii="Times New Roman" w:hAnsi="Times New Roman" w:cs="Times New Roman"/>
        </w:rPr>
        <w:t xml:space="preserve">1.1. Среднесрочный финансовый план </w:t>
      </w:r>
      <w:r w:rsidR="001E4EA7" w:rsidRPr="00573BC5">
        <w:rPr>
          <w:rFonts w:ascii="Times New Roman" w:hAnsi="Times New Roman" w:cs="Times New Roman"/>
        </w:rPr>
        <w:t xml:space="preserve"> </w:t>
      </w:r>
      <w:r w:rsidRPr="00573BC5">
        <w:rPr>
          <w:rFonts w:ascii="Times New Roman" w:hAnsi="Times New Roman" w:cs="Times New Roman"/>
        </w:rPr>
        <w:t xml:space="preserve">(далее - среднесрочный финансовый план) разрабатывается с учетом бюджетной политики, определенной в ежегодном Послании Президента Российской Федерации Федеральному Собранию Российской Федерации, в соответствии с </w:t>
      </w:r>
      <w:hyperlink r:id="rId9" w:history="1">
        <w:r w:rsidRPr="00573BC5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573BC5">
        <w:rPr>
          <w:rFonts w:ascii="Times New Roman" w:hAnsi="Times New Roman" w:cs="Times New Roman"/>
        </w:rPr>
        <w:t xml:space="preserve"> Российской Федерации, </w:t>
      </w:r>
      <w:hyperlink r:id="rId10" w:history="1">
        <w:r w:rsidRPr="00573BC5">
          <w:rPr>
            <w:rStyle w:val="a4"/>
            <w:rFonts w:ascii="Times New Roman" w:hAnsi="Times New Roman"/>
            <w:color w:val="auto"/>
          </w:rPr>
          <w:t>Устава</w:t>
        </w:r>
      </w:hyperlink>
      <w:r w:rsidRPr="00573BC5">
        <w:rPr>
          <w:rFonts w:ascii="Times New Roman" w:hAnsi="Times New Roman" w:cs="Times New Roman"/>
        </w:rPr>
        <w:t xml:space="preserve">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 xml:space="preserve">, Положения о бюджетном устройстве и бюджетном процессе в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Межозерном</w:t>
      </w:r>
      <w:r w:rsidR="001E4EA7" w:rsidRPr="00573BC5">
        <w:rPr>
          <w:rFonts w:ascii="Times New Roman" w:hAnsi="Times New Roman" w:cs="Times New Roman"/>
        </w:rPr>
        <w:t xml:space="preserve"> сельсовете Барабинского района Новосибирской области</w:t>
      </w:r>
      <w:r w:rsidRPr="00573BC5">
        <w:rPr>
          <w:rFonts w:ascii="Times New Roman" w:hAnsi="Times New Roman" w:cs="Times New Roman"/>
        </w:rPr>
        <w:t xml:space="preserve">, прогноза социально-экономического развития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 </w:t>
      </w:r>
      <w:r w:rsidRPr="00573BC5">
        <w:rPr>
          <w:rFonts w:ascii="Times New Roman" w:hAnsi="Times New Roman" w:cs="Times New Roman"/>
        </w:rPr>
        <w:t xml:space="preserve">на очередной финансовый год и среднесрочную перспективу (далее - прогноз социально-экономического развития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 xml:space="preserve">), основными направлениями бюджетной и налоговой политики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>.</w:t>
      </w:r>
    </w:p>
    <w:bookmarkEnd w:id="6"/>
    <w:p w:rsidR="00545420" w:rsidRPr="00573BC5" w:rsidRDefault="00545420">
      <w:pPr>
        <w:rPr>
          <w:rFonts w:ascii="Times New Roman" w:hAnsi="Times New Roman" w:cs="Times New Roman"/>
        </w:rPr>
      </w:pPr>
      <w:r w:rsidRPr="00573BC5">
        <w:rPr>
          <w:rFonts w:ascii="Times New Roman" w:hAnsi="Times New Roman" w:cs="Times New Roman"/>
        </w:rPr>
        <w:t xml:space="preserve">Среднесрочный финансовый план разрабатывается исходя из необходимости создания условий для предсказуемости и преемственности бюджетной политики главных распорядителей средств бюджета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 xml:space="preserve">, обеспечения сбалансированности бюджета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>(далее - бюджет округа), социально-экономической стабильности, исполнения действующих и принимаемых обязательств бюджета округа.</w:t>
      </w:r>
    </w:p>
    <w:p w:rsidR="00545420" w:rsidRPr="00573BC5" w:rsidRDefault="00545420">
      <w:pPr>
        <w:rPr>
          <w:rFonts w:ascii="Times New Roman" w:hAnsi="Times New Roman" w:cs="Times New Roman"/>
        </w:rPr>
      </w:pPr>
      <w:r w:rsidRPr="00573BC5">
        <w:rPr>
          <w:rFonts w:ascii="Times New Roman" w:hAnsi="Times New Roman" w:cs="Times New Roman"/>
        </w:rPr>
        <w:t>Среднесрочный финансовый план является основой для разработки пр</w:t>
      </w:r>
      <w:r w:rsidR="00BF567E" w:rsidRPr="00573BC5">
        <w:rPr>
          <w:rFonts w:ascii="Times New Roman" w:hAnsi="Times New Roman" w:cs="Times New Roman"/>
        </w:rPr>
        <w:t xml:space="preserve">оекта Решения </w:t>
      </w:r>
      <w:r w:rsidRPr="00573BC5">
        <w:rPr>
          <w:rFonts w:ascii="Times New Roman" w:hAnsi="Times New Roman" w:cs="Times New Roman"/>
        </w:rPr>
        <w:t xml:space="preserve"> о бюджете  на очередной финансовый год.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7" w:name="sub_16"/>
      <w:r w:rsidRPr="00573BC5">
        <w:rPr>
          <w:rFonts w:ascii="Times New Roman" w:hAnsi="Times New Roman" w:cs="Times New Roman"/>
        </w:rPr>
        <w:t>1.2. В целях настоящего Порядка применяются следующие понятия: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8" w:name="sub_6"/>
      <w:bookmarkEnd w:id="7"/>
      <w:r w:rsidRPr="00573BC5">
        <w:rPr>
          <w:rFonts w:ascii="Times New Roman" w:hAnsi="Times New Roman" w:cs="Times New Roman"/>
        </w:rPr>
        <w:t>а) отчетный финансовый год - год, предшествующему текущему финансовому году;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9" w:name="sub_7"/>
      <w:bookmarkEnd w:id="8"/>
      <w:r w:rsidRPr="00573BC5">
        <w:rPr>
          <w:rFonts w:ascii="Times New Roman" w:hAnsi="Times New Roman" w:cs="Times New Roman"/>
        </w:rPr>
        <w:t>б) текущий финансовый год - год, в котором осуществляется исполнение бюджета, составление и рассмотрение проекта бюджета на очередной финансовый год;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10" w:name="sub_8"/>
      <w:bookmarkEnd w:id="9"/>
      <w:r w:rsidRPr="00573BC5">
        <w:rPr>
          <w:rFonts w:ascii="Times New Roman" w:hAnsi="Times New Roman" w:cs="Times New Roman"/>
        </w:rPr>
        <w:t>в) очередной финансовый год - год, следующий за текущим финансовым годом;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11" w:name="sub_9"/>
      <w:bookmarkEnd w:id="10"/>
      <w:r w:rsidRPr="00573BC5">
        <w:rPr>
          <w:rFonts w:ascii="Times New Roman" w:hAnsi="Times New Roman" w:cs="Times New Roman"/>
        </w:rPr>
        <w:t>г) плановый период - два финансовых года, следующие за очередным финансовым годом;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12" w:name="sub_10"/>
      <w:bookmarkEnd w:id="11"/>
      <w:r w:rsidRPr="00573BC5">
        <w:rPr>
          <w:rFonts w:ascii="Times New Roman" w:hAnsi="Times New Roman" w:cs="Times New Roman"/>
        </w:rPr>
        <w:t xml:space="preserve">д) действующие обязательства - расходные обязательства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>, подлежащие исполнению в очередном финансовом году и плановом периоде за счет средств бюджета округа в объеме, установленном в соответствии с действующими нормативными правовыми актами Российской Федерации, Магаданской области и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>(за исключением нормативных правовых актов, действие которых истекает, приостановлено или предлагается к отмене, начиная с очередного финансового года), соглашениями (договорами);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13" w:name="sub_11"/>
      <w:bookmarkEnd w:id="12"/>
      <w:r w:rsidRPr="00573BC5">
        <w:rPr>
          <w:rFonts w:ascii="Times New Roman" w:hAnsi="Times New Roman" w:cs="Times New Roman"/>
        </w:rPr>
        <w:t>е) принимаемые обязательства - планируемое (предлагаемое) увеличение объема действующих обязательств в очередном финансовом году и плановом периоде;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14" w:name="sub_12"/>
      <w:bookmarkEnd w:id="13"/>
      <w:r w:rsidRPr="00573BC5">
        <w:rPr>
          <w:rFonts w:ascii="Times New Roman" w:hAnsi="Times New Roman" w:cs="Times New Roman"/>
        </w:rPr>
        <w:t>ж) бюджет действующих обязательств -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15" w:name="sub_13"/>
      <w:bookmarkEnd w:id="14"/>
      <w:r w:rsidRPr="00573BC5">
        <w:rPr>
          <w:rFonts w:ascii="Times New Roman" w:hAnsi="Times New Roman" w:cs="Times New Roman"/>
        </w:rPr>
        <w:lastRenderedPageBreak/>
        <w:t>з) бюджет принимаемых обязательств - объем ассигнований, необходимых для исполнения принимаемых обязательств в очередном финансовом году и плановом периоде (с распределением по годам);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16" w:name="sub_14"/>
      <w:bookmarkEnd w:id="15"/>
      <w:r w:rsidRPr="00573BC5">
        <w:rPr>
          <w:rFonts w:ascii="Times New Roman" w:hAnsi="Times New Roman" w:cs="Times New Roman"/>
        </w:rPr>
        <w:t>и) субъекты бюджетного планирования - главные распорядители средств бюджета округа, подведомственные учреждения - получатели средств бюджета округа;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17" w:name="sub_59"/>
      <w:bookmarkEnd w:id="16"/>
      <w:r w:rsidRPr="00573BC5">
        <w:rPr>
          <w:rFonts w:ascii="Times New Roman" w:hAnsi="Times New Roman" w:cs="Times New Roman"/>
        </w:rPr>
        <w:t>к) бюджет субъекта бюджетного планирования - используемый для целей бюджетного планирования общий объем расходов главного распорядителя бюджетных средств с выделением бюджета действующих обязательств и бюджета принимаемых обязательств, а также главных разделов функциональной классификации расходов бюджетов Российской Федерации;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18" w:name="sub_15"/>
      <w:bookmarkEnd w:id="17"/>
      <w:r w:rsidRPr="00573BC5">
        <w:rPr>
          <w:rFonts w:ascii="Times New Roman" w:hAnsi="Times New Roman" w:cs="Times New Roman"/>
        </w:rPr>
        <w:t>л) администраторы доходов бюджета муниципального образования - главные распорядители средств бюджета округа, подведомственные учреждения - получатели средств бюджета округа, осуществляющие в соответствии с федеральным и областным законодательством, муниципальными правовыми актами, контроль за правильностью исчисления, полнотой и своевременностью уплаты, начисление, учет взыскания и принятие решений о возврате (зачете) излишне уплаченных (взысканных) платежей в бюджет округа, пеней и штрафов по ним, а также подведомственные им учреждения и организации, бюджетные учреждения, финансируемые из бюджета округа.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19" w:name="sub_17"/>
      <w:bookmarkEnd w:id="18"/>
      <w:r w:rsidRPr="00573BC5">
        <w:rPr>
          <w:rFonts w:ascii="Times New Roman" w:hAnsi="Times New Roman" w:cs="Times New Roman"/>
        </w:rPr>
        <w:t>1.3. Исходной базой для формирования среднесрочного финансового плана является бюджет на текущий финансовый год.</w:t>
      </w:r>
    </w:p>
    <w:bookmarkEnd w:id="19"/>
    <w:p w:rsidR="00545420" w:rsidRPr="00573BC5" w:rsidRDefault="00545420">
      <w:pPr>
        <w:rPr>
          <w:rFonts w:ascii="Times New Roman" w:hAnsi="Times New Roman" w:cs="Times New Roman"/>
        </w:rPr>
      </w:pPr>
    </w:p>
    <w:p w:rsidR="00545420" w:rsidRPr="00573BC5" w:rsidRDefault="00545420">
      <w:pPr>
        <w:pStyle w:val="1"/>
        <w:rPr>
          <w:rFonts w:ascii="Times New Roman" w:hAnsi="Times New Roman" w:cs="Times New Roman"/>
          <w:color w:val="auto"/>
        </w:rPr>
      </w:pPr>
      <w:bookmarkStart w:id="20" w:name="sub_41"/>
      <w:r w:rsidRPr="00573BC5">
        <w:rPr>
          <w:rFonts w:ascii="Times New Roman" w:hAnsi="Times New Roman" w:cs="Times New Roman"/>
          <w:color w:val="auto"/>
        </w:rPr>
        <w:t>2. Общие вопросы разработки среднесрочного финансового плана</w:t>
      </w:r>
    </w:p>
    <w:bookmarkEnd w:id="20"/>
    <w:p w:rsidR="00545420" w:rsidRPr="00573BC5" w:rsidRDefault="00545420">
      <w:pPr>
        <w:rPr>
          <w:rFonts w:ascii="Times New Roman" w:hAnsi="Times New Roman" w:cs="Times New Roman"/>
        </w:rPr>
      </w:pPr>
    </w:p>
    <w:p w:rsidR="00545420" w:rsidRPr="00573BC5" w:rsidRDefault="00545420">
      <w:pPr>
        <w:rPr>
          <w:rFonts w:ascii="Times New Roman" w:hAnsi="Times New Roman" w:cs="Times New Roman"/>
        </w:rPr>
      </w:pPr>
      <w:bookmarkStart w:id="21" w:name="sub_22"/>
      <w:r w:rsidRPr="00573BC5">
        <w:rPr>
          <w:rFonts w:ascii="Times New Roman" w:hAnsi="Times New Roman" w:cs="Times New Roman"/>
        </w:rPr>
        <w:t xml:space="preserve">2.1. </w:t>
      </w:r>
      <w:r w:rsidR="00855C81" w:rsidRPr="00573BC5">
        <w:rPr>
          <w:rFonts w:ascii="Times New Roman" w:hAnsi="Times New Roman" w:cs="Times New Roman"/>
        </w:rPr>
        <w:t>а</w:t>
      </w:r>
      <w:r w:rsidRPr="00573BC5">
        <w:rPr>
          <w:rFonts w:ascii="Times New Roman" w:hAnsi="Times New Roman" w:cs="Times New Roman"/>
        </w:rPr>
        <w:t xml:space="preserve">дминистрация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="00855C81" w:rsidRPr="00573BC5">
        <w:rPr>
          <w:rFonts w:ascii="Times New Roman" w:hAnsi="Times New Roman" w:cs="Times New Roman"/>
        </w:rPr>
        <w:t xml:space="preserve"> </w:t>
      </w:r>
      <w:r w:rsidRPr="00573BC5">
        <w:rPr>
          <w:rFonts w:ascii="Times New Roman" w:hAnsi="Times New Roman" w:cs="Times New Roman"/>
        </w:rPr>
        <w:t>при формировании среднесрочного финансового плана;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22" w:name="sub_19"/>
      <w:bookmarkEnd w:id="21"/>
      <w:r w:rsidRPr="00573BC5">
        <w:rPr>
          <w:rFonts w:ascii="Times New Roman" w:hAnsi="Times New Roman" w:cs="Times New Roman"/>
        </w:rPr>
        <w:t>2.1.1. одобряет основные показатели среднесрочного финансового плана и среднесрочный финансовый план;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23" w:name="sub_20"/>
      <w:bookmarkEnd w:id="22"/>
      <w:r w:rsidRPr="00573BC5">
        <w:rPr>
          <w:rFonts w:ascii="Times New Roman" w:hAnsi="Times New Roman" w:cs="Times New Roman"/>
        </w:rPr>
        <w:t>2.1.2. рассматривает предложения о порядке индексации заработной платы работников организаций бюджетной сферы в очередном финансовом году, на среднесрочную перспективу и о потребности в ассигнованиях на эти цели;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24" w:name="sub_21"/>
      <w:bookmarkEnd w:id="23"/>
      <w:r w:rsidRPr="00573BC5">
        <w:rPr>
          <w:rFonts w:ascii="Times New Roman" w:hAnsi="Times New Roman" w:cs="Times New Roman"/>
        </w:rPr>
        <w:t>2.1.3. определяет приоритетные направления формирования муниципальных программ.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25" w:name="sub_29"/>
      <w:bookmarkEnd w:id="24"/>
      <w:r w:rsidRPr="00573BC5">
        <w:rPr>
          <w:rFonts w:ascii="Times New Roman" w:hAnsi="Times New Roman" w:cs="Times New Roman"/>
        </w:rPr>
        <w:t xml:space="preserve">2.2. При формировании среднесрочного финансового плана </w:t>
      </w:r>
      <w:r w:rsidR="00855C81" w:rsidRPr="00573BC5">
        <w:rPr>
          <w:rFonts w:ascii="Times New Roman" w:hAnsi="Times New Roman" w:cs="Times New Roman"/>
        </w:rPr>
        <w:t>а</w:t>
      </w:r>
      <w:r w:rsidRPr="00573BC5">
        <w:rPr>
          <w:rFonts w:ascii="Times New Roman" w:hAnsi="Times New Roman" w:cs="Times New Roman"/>
        </w:rPr>
        <w:t xml:space="preserve">дминистрации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>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26" w:name="sub_23"/>
      <w:bookmarkEnd w:id="25"/>
      <w:r w:rsidRPr="00573BC5">
        <w:rPr>
          <w:rFonts w:ascii="Times New Roman" w:hAnsi="Times New Roman" w:cs="Times New Roman"/>
        </w:rPr>
        <w:t>2.2.1. организует разработку среднесрочного финансового плана;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27" w:name="sub_24"/>
      <w:bookmarkEnd w:id="26"/>
      <w:r w:rsidRPr="00573BC5">
        <w:rPr>
          <w:rFonts w:ascii="Times New Roman" w:hAnsi="Times New Roman" w:cs="Times New Roman"/>
        </w:rPr>
        <w:t xml:space="preserve">2.2.2. разрабатывает основные показатели и проект среднесрочного финансового плана и реестра расходных обязательств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>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28" w:name="sub_25"/>
      <w:bookmarkEnd w:id="27"/>
      <w:r w:rsidRPr="00573BC5">
        <w:rPr>
          <w:rFonts w:ascii="Times New Roman" w:hAnsi="Times New Roman" w:cs="Times New Roman"/>
        </w:rPr>
        <w:t>2.2.3. разрабатывает и предоставляет предложения по распределению бюджета действующих и принимаемых обязательств между субъектами бюджетного планирования;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29" w:name="sub_26"/>
      <w:bookmarkEnd w:id="28"/>
      <w:r w:rsidRPr="00573BC5">
        <w:rPr>
          <w:rFonts w:ascii="Times New Roman" w:hAnsi="Times New Roman" w:cs="Times New Roman"/>
        </w:rPr>
        <w:t>2.2.4. согласовывает с главными распорядителями, распорядителями и получателями доходов объемы доходов бюджета округа;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30" w:name="sub_27"/>
      <w:bookmarkEnd w:id="29"/>
      <w:r w:rsidRPr="00573BC5">
        <w:rPr>
          <w:rFonts w:ascii="Times New Roman" w:hAnsi="Times New Roman" w:cs="Times New Roman"/>
        </w:rPr>
        <w:t>2.2.5. определяет объемы финансирования в очередном финансовом году и плановом периоде муниципальных программ;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31" w:name="sub_28"/>
      <w:bookmarkEnd w:id="30"/>
      <w:r w:rsidRPr="00573BC5">
        <w:rPr>
          <w:rFonts w:ascii="Times New Roman" w:hAnsi="Times New Roman" w:cs="Times New Roman"/>
        </w:rPr>
        <w:t xml:space="preserve">2.2.6. устанавливает перечень и сроки представления </w:t>
      </w:r>
      <w:r w:rsidR="00855C81" w:rsidRPr="00573BC5">
        <w:rPr>
          <w:rFonts w:ascii="Times New Roman" w:hAnsi="Times New Roman" w:cs="Times New Roman"/>
        </w:rPr>
        <w:t>администрацией</w:t>
      </w:r>
      <w:r w:rsidRPr="00573BC5">
        <w:rPr>
          <w:rFonts w:ascii="Times New Roman" w:hAnsi="Times New Roman" w:cs="Times New Roman"/>
        </w:rPr>
        <w:t xml:space="preserve">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="00855C81" w:rsidRPr="00573BC5">
        <w:rPr>
          <w:rFonts w:ascii="Times New Roman" w:hAnsi="Times New Roman" w:cs="Times New Roman"/>
        </w:rPr>
        <w:t xml:space="preserve"> </w:t>
      </w:r>
      <w:r w:rsidRPr="00573BC5">
        <w:rPr>
          <w:rFonts w:ascii="Times New Roman" w:hAnsi="Times New Roman" w:cs="Times New Roman"/>
        </w:rPr>
        <w:t>бюджетного планирования отчетных и прогнозных данных, необходимых для разработки и рассмотрения среднесрочного финансового плана;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32" w:name="sub_33"/>
      <w:bookmarkEnd w:id="31"/>
      <w:r w:rsidRPr="00573BC5">
        <w:rPr>
          <w:rFonts w:ascii="Times New Roman" w:hAnsi="Times New Roman" w:cs="Times New Roman"/>
        </w:rPr>
        <w:t>2.3. При формировании среднесрочного финансового плана комитет экономики: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33" w:name="sub_30"/>
      <w:bookmarkEnd w:id="32"/>
      <w:r w:rsidRPr="00573BC5">
        <w:rPr>
          <w:rFonts w:ascii="Times New Roman" w:hAnsi="Times New Roman" w:cs="Times New Roman"/>
        </w:rPr>
        <w:t>2.3.1. формирует и представляет в комитет финансов перечень муниципальных программ на очередной финансовый год;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34" w:name="sub_31"/>
      <w:bookmarkEnd w:id="33"/>
      <w:r w:rsidRPr="00573BC5">
        <w:rPr>
          <w:rFonts w:ascii="Times New Roman" w:hAnsi="Times New Roman" w:cs="Times New Roman"/>
        </w:rPr>
        <w:t>2.3.2. определяет принципы и порядок формирования муниципальных программ;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35" w:name="sub_32"/>
      <w:bookmarkEnd w:id="34"/>
      <w:r w:rsidRPr="00573BC5">
        <w:rPr>
          <w:rFonts w:ascii="Times New Roman" w:hAnsi="Times New Roman" w:cs="Times New Roman"/>
        </w:rPr>
        <w:t>2.3.4. представляет в комитет финансов основные показатели среднесрочного финансового плана: фонд оплаты труда, объем производства, планируемые сроки ввода в эксплуатацию новых предприятий, численность постоянного населения, численность трудовых ресурсов и численность занятых в экономике округа, прибыль прибыльных предприятий.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36" w:name="sub_40"/>
      <w:bookmarkEnd w:id="35"/>
      <w:r w:rsidRPr="00573BC5">
        <w:rPr>
          <w:rFonts w:ascii="Times New Roman" w:hAnsi="Times New Roman" w:cs="Times New Roman"/>
        </w:rPr>
        <w:t xml:space="preserve">2.4. </w:t>
      </w:r>
      <w:r w:rsidR="00855C81" w:rsidRPr="00573BC5">
        <w:rPr>
          <w:rFonts w:ascii="Times New Roman" w:hAnsi="Times New Roman" w:cs="Times New Roman"/>
        </w:rPr>
        <w:t>администрация</w:t>
      </w:r>
      <w:r w:rsidRPr="00573BC5">
        <w:rPr>
          <w:rFonts w:ascii="Times New Roman" w:hAnsi="Times New Roman" w:cs="Times New Roman"/>
        </w:rPr>
        <w:t xml:space="preserve">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="00855C81" w:rsidRPr="00573BC5">
        <w:rPr>
          <w:rFonts w:ascii="Times New Roman" w:hAnsi="Times New Roman" w:cs="Times New Roman"/>
        </w:rPr>
        <w:t xml:space="preserve"> </w:t>
      </w:r>
      <w:r w:rsidRPr="00573BC5">
        <w:rPr>
          <w:rFonts w:ascii="Times New Roman" w:hAnsi="Times New Roman" w:cs="Times New Roman"/>
        </w:rPr>
        <w:lastRenderedPageBreak/>
        <w:t>при разработке среднесрочного финансового плана: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37" w:name="sub_34"/>
      <w:bookmarkEnd w:id="36"/>
      <w:r w:rsidRPr="00573BC5">
        <w:rPr>
          <w:rFonts w:ascii="Times New Roman" w:hAnsi="Times New Roman" w:cs="Times New Roman"/>
        </w:rPr>
        <w:t>2.4.1. обеспечивают в пределах сво</w:t>
      </w:r>
      <w:r w:rsidR="00855C81" w:rsidRPr="00573BC5">
        <w:rPr>
          <w:rFonts w:ascii="Times New Roman" w:hAnsi="Times New Roman" w:cs="Times New Roman"/>
        </w:rPr>
        <w:t>его</w:t>
      </w:r>
      <w:r w:rsidRPr="00573BC5">
        <w:rPr>
          <w:rFonts w:ascii="Times New Roman" w:hAnsi="Times New Roman" w:cs="Times New Roman"/>
        </w:rPr>
        <w:t xml:space="preserve"> бюджет</w:t>
      </w:r>
      <w:r w:rsidR="00855C81" w:rsidRPr="00573BC5">
        <w:rPr>
          <w:rFonts w:ascii="Times New Roman" w:hAnsi="Times New Roman" w:cs="Times New Roman"/>
        </w:rPr>
        <w:t>а</w:t>
      </w:r>
      <w:r w:rsidRPr="00573BC5">
        <w:rPr>
          <w:rFonts w:ascii="Times New Roman" w:hAnsi="Times New Roman" w:cs="Times New Roman"/>
        </w:rPr>
        <w:t>, планирование ассигнований на исполнение в плановом периоде действующих и принимаемых расходных обязательств.</w:t>
      </w:r>
    </w:p>
    <w:bookmarkEnd w:id="37"/>
    <w:p w:rsidR="00545420" w:rsidRPr="00573BC5" w:rsidRDefault="00545420">
      <w:pPr>
        <w:rPr>
          <w:rFonts w:ascii="Times New Roman" w:hAnsi="Times New Roman" w:cs="Times New Roman"/>
        </w:rPr>
      </w:pPr>
      <w:r w:rsidRPr="00573BC5">
        <w:rPr>
          <w:rFonts w:ascii="Times New Roman" w:hAnsi="Times New Roman" w:cs="Times New Roman"/>
        </w:rPr>
        <w:t>Объемы бюджет</w:t>
      </w:r>
      <w:r w:rsidR="00855C81" w:rsidRPr="00573BC5">
        <w:rPr>
          <w:rFonts w:ascii="Times New Roman" w:hAnsi="Times New Roman" w:cs="Times New Roman"/>
        </w:rPr>
        <w:t xml:space="preserve">а </w:t>
      </w:r>
      <w:r w:rsidRPr="00573BC5">
        <w:rPr>
          <w:rFonts w:ascii="Times New Roman" w:hAnsi="Times New Roman" w:cs="Times New Roman"/>
        </w:rPr>
        <w:t>действующих обязательств определяются на основе реестра расходных обя</w:t>
      </w:r>
      <w:r w:rsidR="00855C81" w:rsidRPr="00573BC5">
        <w:rPr>
          <w:rFonts w:ascii="Times New Roman" w:hAnsi="Times New Roman" w:cs="Times New Roman"/>
        </w:rPr>
        <w:t xml:space="preserve">зательств, формируемого </w:t>
      </w:r>
      <w:r w:rsidRPr="00573BC5">
        <w:rPr>
          <w:rFonts w:ascii="Times New Roman" w:hAnsi="Times New Roman" w:cs="Times New Roman"/>
        </w:rPr>
        <w:t>бюджетн</w:t>
      </w:r>
      <w:r w:rsidR="00855C81" w:rsidRPr="00573BC5">
        <w:rPr>
          <w:rFonts w:ascii="Times New Roman" w:hAnsi="Times New Roman" w:cs="Times New Roman"/>
        </w:rPr>
        <w:t>ым</w:t>
      </w:r>
      <w:r w:rsidRPr="00573BC5">
        <w:rPr>
          <w:rFonts w:ascii="Times New Roman" w:hAnsi="Times New Roman" w:cs="Times New Roman"/>
        </w:rPr>
        <w:t xml:space="preserve"> </w:t>
      </w:r>
      <w:r w:rsidR="00855C81" w:rsidRPr="00573BC5">
        <w:rPr>
          <w:rFonts w:ascii="Times New Roman" w:hAnsi="Times New Roman" w:cs="Times New Roman"/>
        </w:rPr>
        <w:t>планированием</w:t>
      </w:r>
      <w:r w:rsidRPr="00573BC5">
        <w:rPr>
          <w:rFonts w:ascii="Times New Roman" w:hAnsi="Times New Roman" w:cs="Times New Roman"/>
        </w:rPr>
        <w:t xml:space="preserve"> в соответствии с Порядком ведения реестра расходных обязательств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 xml:space="preserve">, утвержденным постановлением администрации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>.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38" w:name="sub_35"/>
      <w:r w:rsidRPr="00573BC5">
        <w:rPr>
          <w:rFonts w:ascii="Times New Roman" w:hAnsi="Times New Roman" w:cs="Times New Roman"/>
        </w:rPr>
        <w:t>2.4.2. готовят и в пределах своей компетенции реализуют предложения по оптимизации состава закрепленных за ними расходных обязательств и объема средств, необходимых для их исполнения (в пределах бюджета субъекта бюджетного планирования);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39" w:name="sub_36"/>
      <w:bookmarkEnd w:id="38"/>
      <w:r w:rsidRPr="00573BC5">
        <w:rPr>
          <w:rFonts w:ascii="Times New Roman" w:hAnsi="Times New Roman" w:cs="Times New Roman"/>
        </w:rPr>
        <w:t>2.4.3. разрабатывают в установленном порядке муниципальные программы в установленной сфере деятельности;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40" w:name="sub_37"/>
      <w:bookmarkEnd w:id="39"/>
      <w:r w:rsidRPr="00573BC5">
        <w:rPr>
          <w:rFonts w:ascii="Times New Roman" w:hAnsi="Times New Roman" w:cs="Times New Roman"/>
        </w:rPr>
        <w:t>2.4.4. представляют проекты муниципальных программ (изменения, дополнения к ним) с приложением пояснительных записок и расчетов;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41" w:name="sub_38"/>
      <w:bookmarkEnd w:id="40"/>
      <w:r w:rsidRPr="00573BC5">
        <w:rPr>
          <w:rFonts w:ascii="Times New Roman" w:hAnsi="Times New Roman" w:cs="Times New Roman"/>
        </w:rPr>
        <w:t>2.4.5. представляют в комитет финансов материалы, необходимые для разработки соответствующих проектировок среднесрочного финансового плана;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42" w:name="sub_39"/>
      <w:bookmarkEnd w:id="41"/>
      <w:r w:rsidRPr="00573BC5">
        <w:rPr>
          <w:rFonts w:ascii="Times New Roman" w:hAnsi="Times New Roman" w:cs="Times New Roman"/>
        </w:rPr>
        <w:t>2.4.6. участвуют в разработке прогноза объема поступлений в бюджет в случае, если они являются а</w:t>
      </w:r>
      <w:r w:rsidR="00855C81" w:rsidRPr="00573BC5">
        <w:rPr>
          <w:rFonts w:ascii="Times New Roman" w:hAnsi="Times New Roman" w:cs="Times New Roman"/>
        </w:rPr>
        <w:t>дминистраторами доходов бюджета</w:t>
      </w:r>
      <w:r w:rsidRPr="00573BC5">
        <w:rPr>
          <w:rFonts w:ascii="Times New Roman" w:hAnsi="Times New Roman" w:cs="Times New Roman"/>
        </w:rPr>
        <w:t>.</w:t>
      </w:r>
    </w:p>
    <w:bookmarkEnd w:id="42"/>
    <w:p w:rsidR="00545420" w:rsidRPr="00573BC5" w:rsidRDefault="00545420">
      <w:pPr>
        <w:rPr>
          <w:rFonts w:ascii="Times New Roman" w:hAnsi="Times New Roman" w:cs="Times New Roman"/>
        </w:rPr>
      </w:pPr>
    </w:p>
    <w:p w:rsidR="00545420" w:rsidRPr="00573BC5" w:rsidRDefault="00545420">
      <w:pPr>
        <w:pStyle w:val="1"/>
        <w:rPr>
          <w:rFonts w:ascii="Times New Roman" w:hAnsi="Times New Roman" w:cs="Times New Roman"/>
          <w:color w:val="auto"/>
        </w:rPr>
      </w:pPr>
      <w:bookmarkStart w:id="43" w:name="sub_53"/>
      <w:r w:rsidRPr="00573BC5">
        <w:rPr>
          <w:rFonts w:ascii="Times New Roman" w:hAnsi="Times New Roman" w:cs="Times New Roman"/>
          <w:color w:val="auto"/>
        </w:rPr>
        <w:t>3. Разработка, рассмотрение и утверждение среднесрочного финансового плана</w:t>
      </w:r>
    </w:p>
    <w:bookmarkEnd w:id="43"/>
    <w:p w:rsidR="00545420" w:rsidRPr="00573BC5" w:rsidRDefault="00545420">
      <w:pPr>
        <w:rPr>
          <w:rFonts w:ascii="Times New Roman" w:hAnsi="Times New Roman" w:cs="Times New Roman"/>
        </w:rPr>
      </w:pPr>
    </w:p>
    <w:p w:rsidR="00545420" w:rsidRPr="00573BC5" w:rsidRDefault="00545420">
      <w:pPr>
        <w:rPr>
          <w:rFonts w:ascii="Times New Roman" w:hAnsi="Times New Roman" w:cs="Times New Roman"/>
        </w:rPr>
      </w:pPr>
      <w:bookmarkStart w:id="44" w:name="sub_42"/>
      <w:r w:rsidRPr="00573BC5">
        <w:rPr>
          <w:rFonts w:ascii="Times New Roman" w:hAnsi="Times New Roman" w:cs="Times New Roman"/>
        </w:rPr>
        <w:t xml:space="preserve">3.1. Разработка среднесрочного финансового плана осуществляется одновременно с проектом бюджета </w:t>
      </w:r>
      <w:r w:rsidR="000B092D">
        <w:rPr>
          <w:rFonts w:ascii="Times New Roman" w:hAnsi="Times New Roman" w:cs="Times New Roman"/>
        </w:rPr>
        <w:t>Межозерного</w:t>
      </w:r>
      <w:r w:rsidR="00855C81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 xml:space="preserve"> на очередной финансовый год в сроки, установленные нормативными актами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>.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45" w:name="sub_43"/>
      <w:bookmarkEnd w:id="44"/>
      <w:r w:rsidRPr="00573BC5">
        <w:rPr>
          <w:rFonts w:ascii="Times New Roman" w:hAnsi="Times New Roman" w:cs="Times New Roman"/>
        </w:rPr>
        <w:t>3.2. Среднесрочный финансовый план разрабатывается на три года, их которых первый год - это год, на который составляется бюджет округа.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46" w:name="sub_48"/>
      <w:bookmarkEnd w:id="45"/>
      <w:r w:rsidRPr="00573BC5">
        <w:rPr>
          <w:rFonts w:ascii="Times New Roman" w:hAnsi="Times New Roman" w:cs="Times New Roman"/>
        </w:rPr>
        <w:t>3.3. Среднесрочный финансовый план стоит из четырех составных частей: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47" w:name="sub_44"/>
      <w:bookmarkEnd w:id="46"/>
      <w:r w:rsidRPr="00573BC5">
        <w:rPr>
          <w:rFonts w:ascii="Times New Roman" w:hAnsi="Times New Roman" w:cs="Times New Roman"/>
        </w:rPr>
        <w:t xml:space="preserve">а) верхний предел муниципального внутреннего долга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>(</w:t>
      </w:r>
      <w:hyperlink w:anchor="sub_54" w:history="1">
        <w:r w:rsidRPr="00573BC5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573BC5">
        <w:rPr>
          <w:rFonts w:ascii="Times New Roman" w:hAnsi="Times New Roman" w:cs="Times New Roman"/>
        </w:rPr>
        <w:t xml:space="preserve"> к настоящему Порядку);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48" w:name="sub_45"/>
      <w:bookmarkEnd w:id="47"/>
      <w:r w:rsidRPr="00573BC5">
        <w:rPr>
          <w:rFonts w:ascii="Times New Roman" w:hAnsi="Times New Roman" w:cs="Times New Roman"/>
        </w:rPr>
        <w:t xml:space="preserve">б) основные параметры бюджета за отчетный и текущий финансовый год, а также на три планируемых года </w:t>
      </w:r>
      <w:r w:rsidR="001E4EA7" w:rsidRPr="00573BC5">
        <w:rPr>
          <w:rFonts w:ascii="Times New Roman" w:hAnsi="Times New Roman" w:cs="Times New Roman"/>
        </w:rPr>
        <w:t xml:space="preserve"> </w:t>
      </w:r>
      <w:r w:rsidRPr="00573BC5">
        <w:rPr>
          <w:rFonts w:ascii="Times New Roman" w:hAnsi="Times New Roman" w:cs="Times New Roman"/>
        </w:rPr>
        <w:t>(</w:t>
      </w:r>
      <w:hyperlink w:anchor="sub_55" w:history="1">
        <w:r w:rsidRPr="00573BC5">
          <w:rPr>
            <w:rStyle w:val="a4"/>
            <w:rFonts w:ascii="Times New Roman" w:hAnsi="Times New Roman"/>
            <w:color w:val="auto"/>
          </w:rPr>
          <w:t>Приложение N 2</w:t>
        </w:r>
      </w:hyperlink>
      <w:r w:rsidRPr="00573BC5">
        <w:rPr>
          <w:rFonts w:ascii="Times New Roman" w:hAnsi="Times New Roman" w:cs="Times New Roman"/>
        </w:rPr>
        <w:t xml:space="preserve"> к настоящему Порядку);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49" w:name="sub_46"/>
      <w:bookmarkEnd w:id="48"/>
      <w:r w:rsidRPr="00573BC5">
        <w:rPr>
          <w:rFonts w:ascii="Times New Roman" w:hAnsi="Times New Roman" w:cs="Times New Roman"/>
        </w:rPr>
        <w:t>в) основные показатели среднесрочного финансового плана за отчетный и текущий финансовый год, а также на три планируемых года (</w:t>
      </w:r>
      <w:hyperlink w:anchor="sub_56" w:history="1">
        <w:r w:rsidRPr="00573BC5">
          <w:rPr>
            <w:rStyle w:val="a4"/>
            <w:rFonts w:ascii="Times New Roman" w:hAnsi="Times New Roman"/>
            <w:color w:val="auto"/>
          </w:rPr>
          <w:t>Приложение N 3</w:t>
        </w:r>
      </w:hyperlink>
      <w:r w:rsidRPr="00573BC5">
        <w:rPr>
          <w:rFonts w:ascii="Times New Roman" w:hAnsi="Times New Roman" w:cs="Times New Roman"/>
        </w:rPr>
        <w:t xml:space="preserve"> к настоящему Порядку);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50" w:name="sub_47"/>
      <w:bookmarkEnd w:id="49"/>
      <w:r w:rsidRPr="00573BC5">
        <w:rPr>
          <w:rFonts w:ascii="Times New Roman" w:hAnsi="Times New Roman" w:cs="Times New Roman"/>
        </w:rPr>
        <w:t>г) объемы ассигнований из бюджета округа по главным распорядителям бюджетных средств по разделам, подразделам, целевым статьям и видам расходов классификации расходов бюджетов (ведомственная структура расходов бюджета муниципального образования) на три планируемых года (</w:t>
      </w:r>
      <w:hyperlink w:anchor="sub_57" w:history="1">
        <w:r w:rsidRPr="00573BC5">
          <w:rPr>
            <w:rStyle w:val="a4"/>
            <w:rFonts w:ascii="Times New Roman" w:hAnsi="Times New Roman"/>
            <w:color w:val="auto"/>
          </w:rPr>
          <w:t>Приложение N 4</w:t>
        </w:r>
      </w:hyperlink>
      <w:r w:rsidRPr="00573BC5">
        <w:rPr>
          <w:rFonts w:ascii="Times New Roman" w:hAnsi="Times New Roman" w:cs="Times New Roman"/>
        </w:rPr>
        <w:t xml:space="preserve"> к настоящему Порядку).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51" w:name="sub_49"/>
      <w:bookmarkEnd w:id="50"/>
      <w:r w:rsidRPr="00573BC5">
        <w:rPr>
          <w:rFonts w:ascii="Times New Roman" w:hAnsi="Times New Roman" w:cs="Times New Roman"/>
        </w:rPr>
        <w:t xml:space="preserve">3.4. Пояснительная записка к проекту среднесрочного финансового плана должна характеризовать состояние, факторы и тенденции развития бюджетной системы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 xml:space="preserve">, цели, задачи и основные направления, проводимой администрацией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="00086898" w:rsidRPr="00573BC5">
        <w:rPr>
          <w:rFonts w:ascii="Times New Roman" w:hAnsi="Times New Roman" w:cs="Times New Roman"/>
        </w:rPr>
        <w:t xml:space="preserve"> </w:t>
      </w:r>
      <w:r w:rsidRPr="00573BC5">
        <w:rPr>
          <w:rFonts w:ascii="Times New Roman" w:hAnsi="Times New Roman" w:cs="Times New Roman"/>
        </w:rPr>
        <w:t>бюджетной политики, основные параметры среднесрочного финансового плана, причины изменений ранее утвержденных основных показателей среднесрочного финансового плана, содержать обоснование распределения бюджета действующих и принимаемых обязательств в плановом периоде.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52" w:name="sub_50"/>
      <w:bookmarkEnd w:id="51"/>
      <w:r w:rsidRPr="00573BC5">
        <w:rPr>
          <w:rFonts w:ascii="Times New Roman" w:hAnsi="Times New Roman" w:cs="Times New Roman"/>
        </w:rPr>
        <w:t xml:space="preserve">3.5. Разработка проекта среднесрочного финансового плана на плановый период осуществляется посредством корректировки основных параметров этого плана за последние два года и разработки основных параметров на третий год планового периода исходя из новых сценарных условий с учетом изменений объема и структуры доходов бюджета округа и расходных обязательств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="00086898" w:rsidRPr="00573BC5">
        <w:rPr>
          <w:rFonts w:ascii="Times New Roman" w:hAnsi="Times New Roman" w:cs="Times New Roman"/>
        </w:rPr>
        <w:t xml:space="preserve"> </w:t>
      </w:r>
      <w:r w:rsidRPr="00573BC5">
        <w:rPr>
          <w:rFonts w:ascii="Times New Roman" w:hAnsi="Times New Roman" w:cs="Times New Roman"/>
        </w:rPr>
        <w:t>в текущем году и плановом периоде.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53" w:name="sub_51"/>
      <w:bookmarkEnd w:id="52"/>
      <w:r w:rsidRPr="00573BC5">
        <w:rPr>
          <w:rFonts w:ascii="Times New Roman" w:hAnsi="Times New Roman" w:cs="Times New Roman"/>
        </w:rPr>
        <w:t xml:space="preserve">3.6. Проект среднесрочного финансового плана рассматривается в сроки, определенные </w:t>
      </w:r>
      <w:r w:rsidRPr="00573BC5">
        <w:rPr>
          <w:rFonts w:ascii="Times New Roman" w:hAnsi="Times New Roman" w:cs="Times New Roman"/>
        </w:rPr>
        <w:lastRenderedPageBreak/>
        <w:t xml:space="preserve">муниципальными правовыми актами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>.</w:t>
      </w:r>
    </w:p>
    <w:bookmarkEnd w:id="53"/>
    <w:p w:rsidR="00545420" w:rsidRPr="00573BC5" w:rsidRDefault="00545420">
      <w:pPr>
        <w:rPr>
          <w:rFonts w:ascii="Times New Roman" w:hAnsi="Times New Roman" w:cs="Times New Roman"/>
        </w:rPr>
      </w:pPr>
      <w:r w:rsidRPr="00573BC5">
        <w:rPr>
          <w:rFonts w:ascii="Times New Roman" w:hAnsi="Times New Roman" w:cs="Times New Roman"/>
        </w:rPr>
        <w:t xml:space="preserve">При рассмотрении среднесрочного финансового плана вносить предложения по корректировке основных показателей среднесрочного финансового плана в соответствии с основными параметрами прогноза социально - экономического развития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="00086898" w:rsidRPr="00573BC5">
        <w:rPr>
          <w:rFonts w:ascii="Times New Roman" w:hAnsi="Times New Roman" w:cs="Times New Roman"/>
        </w:rPr>
        <w:t xml:space="preserve"> </w:t>
      </w:r>
      <w:r w:rsidRPr="00573BC5">
        <w:rPr>
          <w:rFonts w:ascii="Times New Roman" w:hAnsi="Times New Roman" w:cs="Times New Roman"/>
        </w:rPr>
        <w:t>на среднесрочную перспективу.</w:t>
      </w:r>
    </w:p>
    <w:p w:rsidR="00545420" w:rsidRPr="00573BC5" w:rsidRDefault="00545420">
      <w:pPr>
        <w:rPr>
          <w:rFonts w:ascii="Times New Roman" w:hAnsi="Times New Roman" w:cs="Times New Roman"/>
        </w:rPr>
      </w:pPr>
      <w:bookmarkStart w:id="54" w:name="sub_52"/>
      <w:r w:rsidRPr="00573BC5">
        <w:rPr>
          <w:rFonts w:ascii="Times New Roman" w:hAnsi="Times New Roman" w:cs="Times New Roman"/>
        </w:rPr>
        <w:t xml:space="preserve">3.7. Проект среднесрочного финансового плана утверждается Постановлением администрации </w:t>
      </w:r>
      <w:r w:rsidR="001E4EA7" w:rsidRPr="00573BC5">
        <w:rPr>
          <w:rFonts w:ascii="Times New Roman" w:hAnsi="Times New Roman" w:cs="Times New Roman"/>
        </w:rPr>
        <w:t xml:space="preserve"> </w:t>
      </w:r>
      <w:r w:rsidR="000B092D">
        <w:rPr>
          <w:rFonts w:ascii="Times New Roman" w:hAnsi="Times New Roman" w:cs="Times New Roman"/>
        </w:rPr>
        <w:t>Межозерного</w:t>
      </w:r>
      <w:r w:rsidR="001E4EA7" w:rsidRPr="00573BC5">
        <w:rPr>
          <w:rFonts w:ascii="Times New Roman" w:hAnsi="Times New Roman" w:cs="Times New Roman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</w:rPr>
        <w:t>.</w:t>
      </w:r>
    </w:p>
    <w:bookmarkEnd w:id="54"/>
    <w:p w:rsidR="00545420" w:rsidRPr="00573BC5" w:rsidRDefault="00545420">
      <w:pPr>
        <w:rPr>
          <w:rFonts w:ascii="Times New Roman" w:hAnsi="Times New Roman" w:cs="Times New Roman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55" w:name="sub_54"/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86898" w:rsidRPr="00573BC5" w:rsidRDefault="00545420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Приложение N 1</w:t>
      </w: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к </w:t>
      </w:r>
      <w:hyperlink w:anchor="sub_58" w:history="1">
        <w:r w:rsidRPr="00573BC5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разработки среднесрочного</w:t>
      </w: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финансового плана </w:t>
      </w:r>
    </w:p>
    <w:p w:rsidR="00086898" w:rsidRPr="00573BC5" w:rsidRDefault="000B092D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Межозерного</w:t>
      </w:r>
      <w:r w:rsidR="00086898"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сельсовета </w:t>
      </w: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Барабинского района</w:t>
      </w:r>
    </w:p>
    <w:p w:rsidR="00545420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Новосибирской области</w:t>
      </w:r>
    </w:p>
    <w:bookmarkEnd w:id="55"/>
    <w:p w:rsidR="00545420" w:rsidRPr="00573BC5" w:rsidRDefault="00545420">
      <w:pPr>
        <w:rPr>
          <w:rFonts w:ascii="Times New Roman" w:hAnsi="Times New Roman" w:cs="Times New Roman"/>
        </w:rPr>
      </w:pPr>
    </w:p>
    <w:p w:rsidR="00545420" w:rsidRPr="00573BC5" w:rsidRDefault="00545420">
      <w:pPr>
        <w:pStyle w:val="1"/>
        <w:rPr>
          <w:rFonts w:ascii="Times New Roman" w:hAnsi="Times New Roman" w:cs="Times New Roman"/>
          <w:color w:val="auto"/>
        </w:rPr>
      </w:pPr>
      <w:r w:rsidRPr="00573BC5">
        <w:rPr>
          <w:rFonts w:ascii="Times New Roman" w:hAnsi="Times New Roman" w:cs="Times New Roman"/>
          <w:color w:val="auto"/>
        </w:rPr>
        <w:t xml:space="preserve">Верхний предел муниципального внутреннего долга </w:t>
      </w:r>
      <w:r w:rsidR="001E4EA7" w:rsidRPr="00573BC5">
        <w:rPr>
          <w:rFonts w:ascii="Times New Roman" w:hAnsi="Times New Roman" w:cs="Times New Roman"/>
          <w:color w:val="auto"/>
        </w:rPr>
        <w:t xml:space="preserve"> </w:t>
      </w:r>
      <w:r w:rsidR="000B092D">
        <w:rPr>
          <w:rFonts w:ascii="Times New Roman" w:hAnsi="Times New Roman" w:cs="Times New Roman"/>
          <w:color w:val="auto"/>
        </w:rPr>
        <w:t>Межозерного</w:t>
      </w:r>
      <w:r w:rsidR="001E4EA7" w:rsidRPr="00573BC5">
        <w:rPr>
          <w:rFonts w:ascii="Times New Roman" w:hAnsi="Times New Roman" w:cs="Times New Roman"/>
          <w:color w:val="auto"/>
        </w:rPr>
        <w:t xml:space="preserve"> сельсовета Барабинского района Новосибирской области</w:t>
      </w:r>
    </w:p>
    <w:p w:rsidR="00545420" w:rsidRPr="00573BC5" w:rsidRDefault="0054542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2268"/>
        <w:gridCol w:w="2126"/>
        <w:gridCol w:w="2512"/>
      </w:tblGrid>
      <w:tr w:rsidR="00545420" w:rsidRPr="00573BC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На 01 января ____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На 01 января ____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На 01 января ____ года</w:t>
            </w:r>
          </w:p>
        </w:tc>
      </w:tr>
      <w:tr w:rsidR="00545420" w:rsidRPr="00573BC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 xml:space="preserve">Верхний предел муниципального внутреннего долга </w:t>
            </w:r>
            <w:r w:rsidR="001E4EA7" w:rsidRPr="00573BC5">
              <w:rPr>
                <w:rFonts w:ascii="Times New Roman" w:hAnsi="Times New Roman" w:cs="Times New Roman"/>
              </w:rPr>
              <w:t xml:space="preserve"> </w:t>
            </w:r>
            <w:r w:rsidR="000B092D">
              <w:rPr>
                <w:rFonts w:ascii="Times New Roman" w:hAnsi="Times New Roman" w:cs="Times New Roman"/>
              </w:rPr>
              <w:t>Межозерного</w:t>
            </w:r>
            <w:r w:rsidR="001E4EA7" w:rsidRPr="00573BC5">
              <w:rPr>
                <w:rFonts w:ascii="Times New Roman" w:hAnsi="Times New Roman" w:cs="Times New Roman"/>
              </w:rPr>
              <w:t xml:space="preserve"> сельсовета Барабинского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45420" w:rsidRPr="00573BC5" w:rsidRDefault="00545420">
      <w:pPr>
        <w:rPr>
          <w:rFonts w:ascii="Times New Roman" w:hAnsi="Times New Roman" w:cs="Times New Roman"/>
        </w:rPr>
      </w:pPr>
    </w:p>
    <w:p w:rsidR="00545420" w:rsidRPr="00573BC5" w:rsidRDefault="00545420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bookmarkStart w:id="56" w:name="sub_55"/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Приложение N 2</w:t>
      </w: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к </w:t>
      </w:r>
      <w:hyperlink w:anchor="sub_58" w:history="1">
        <w:r w:rsidRPr="00573BC5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разработки среднесрочного</w:t>
      </w: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финансового </w:t>
      </w:r>
      <w:r w:rsidR="00086898"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плана</w:t>
      </w:r>
    </w:p>
    <w:p w:rsidR="00086898" w:rsidRPr="00573BC5" w:rsidRDefault="000B092D" w:rsidP="0008689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Межозерного</w:t>
      </w:r>
      <w:r w:rsidR="00086898"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сельсовета </w:t>
      </w:r>
    </w:p>
    <w:p w:rsidR="00086898" w:rsidRPr="00573BC5" w:rsidRDefault="00086898" w:rsidP="0008689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Барабинского района</w:t>
      </w:r>
    </w:p>
    <w:p w:rsidR="00086898" w:rsidRPr="00573BC5" w:rsidRDefault="00086898" w:rsidP="0008689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Новосибирской области</w:t>
      </w: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bookmarkEnd w:id="56"/>
    <w:p w:rsidR="00545420" w:rsidRPr="00573BC5" w:rsidRDefault="00545420">
      <w:pPr>
        <w:pStyle w:val="1"/>
        <w:rPr>
          <w:rFonts w:ascii="Times New Roman" w:hAnsi="Times New Roman" w:cs="Times New Roman"/>
          <w:color w:val="auto"/>
        </w:rPr>
      </w:pPr>
      <w:r w:rsidRPr="00573BC5">
        <w:rPr>
          <w:rFonts w:ascii="Times New Roman" w:hAnsi="Times New Roman" w:cs="Times New Roman"/>
          <w:color w:val="auto"/>
        </w:rPr>
        <w:t>Основные параметры</w:t>
      </w:r>
      <w:r w:rsidRPr="00573BC5">
        <w:rPr>
          <w:rFonts w:ascii="Times New Roman" w:hAnsi="Times New Roman" w:cs="Times New Roman"/>
          <w:color w:val="auto"/>
        </w:rPr>
        <w:br/>
        <w:t xml:space="preserve">бюджета </w:t>
      </w:r>
      <w:r w:rsidR="001E4EA7" w:rsidRPr="00573BC5">
        <w:rPr>
          <w:rFonts w:ascii="Times New Roman" w:hAnsi="Times New Roman" w:cs="Times New Roman"/>
          <w:color w:val="auto"/>
        </w:rPr>
        <w:t xml:space="preserve"> </w:t>
      </w:r>
      <w:r w:rsidR="000B092D">
        <w:rPr>
          <w:rFonts w:ascii="Times New Roman" w:hAnsi="Times New Roman" w:cs="Times New Roman"/>
          <w:color w:val="auto"/>
        </w:rPr>
        <w:t>Межозерного</w:t>
      </w:r>
      <w:r w:rsidR="001E4EA7" w:rsidRPr="00573BC5">
        <w:rPr>
          <w:rFonts w:ascii="Times New Roman" w:hAnsi="Times New Roman" w:cs="Times New Roman"/>
          <w:color w:val="auto"/>
        </w:rPr>
        <w:t xml:space="preserve"> сельсовета Барабинского района Новосибирской области</w:t>
      </w:r>
    </w:p>
    <w:p w:rsidR="00545420" w:rsidRPr="00573BC5" w:rsidRDefault="0054542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1680"/>
        <w:gridCol w:w="1540"/>
        <w:gridCol w:w="1540"/>
        <w:gridCol w:w="840"/>
        <w:gridCol w:w="840"/>
        <w:gridCol w:w="840"/>
      </w:tblGrid>
      <w:tr w:rsidR="00545420" w:rsidRPr="00573BC5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Отчетный финансовый 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545420" w:rsidRPr="00573BC5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3-й год</w:t>
            </w: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7</w:t>
            </w: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1. Доходы - всего,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Безвозмездные и безвозвратные перечисления,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2. Расходы - всего,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Общегосударственные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 xml:space="preserve">Жилищно-коммунальное </w:t>
            </w:r>
            <w:r w:rsidRPr="00573BC5">
              <w:rPr>
                <w:rFonts w:ascii="Times New Roman" w:hAnsi="Times New Roman" w:cs="Times New Roman"/>
              </w:rPr>
              <w:lastRenderedPageBreak/>
              <w:t>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lastRenderedPageBreak/>
              <w:t>Охрана окружающей среды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 w:rsidP="00086898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Расходы по целевым программам и нормативным правовым актам за счет средств 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3. Профицит (+), дефицит (-)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4. Источники финансирования дефицита бюджета, сальдо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Внутренние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45420" w:rsidRPr="00573BC5" w:rsidRDefault="00545420">
      <w:pPr>
        <w:rPr>
          <w:rFonts w:ascii="Times New Roman" w:hAnsi="Times New Roman" w:cs="Times New Roman"/>
        </w:rPr>
      </w:pPr>
    </w:p>
    <w:p w:rsidR="00545420" w:rsidRPr="00573BC5" w:rsidRDefault="00545420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bookmarkStart w:id="57" w:name="sub_56"/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Приложение N 3</w:t>
      </w: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к </w:t>
      </w:r>
      <w:hyperlink w:anchor="sub_58" w:history="1">
        <w:r w:rsidRPr="00573BC5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разработки среднесрочного</w:t>
      </w: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финансового плана </w:t>
      </w:r>
    </w:p>
    <w:p w:rsidR="00086898" w:rsidRPr="00573BC5" w:rsidRDefault="000B092D" w:rsidP="0008689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Межозерного</w:t>
      </w:r>
      <w:r w:rsidR="00086898"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сельсовета </w:t>
      </w:r>
    </w:p>
    <w:p w:rsidR="00086898" w:rsidRPr="00573BC5" w:rsidRDefault="00086898" w:rsidP="0008689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Барабинского района</w:t>
      </w:r>
    </w:p>
    <w:p w:rsidR="00086898" w:rsidRPr="00573BC5" w:rsidRDefault="00086898" w:rsidP="0008689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Новосибирской области</w:t>
      </w:r>
    </w:p>
    <w:p w:rsidR="00086898" w:rsidRPr="00573BC5" w:rsidRDefault="00086898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bookmarkEnd w:id="57"/>
    <w:p w:rsidR="00545420" w:rsidRPr="00573BC5" w:rsidRDefault="00545420">
      <w:pPr>
        <w:rPr>
          <w:rFonts w:ascii="Times New Roman" w:hAnsi="Times New Roman" w:cs="Times New Roman"/>
        </w:rPr>
      </w:pPr>
    </w:p>
    <w:p w:rsidR="00545420" w:rsidRPr="00573BC5" w:rsidRDefault="00545420">
      <w:pPr>
        <w:pStyle w:val="1"/>
        <w:rPr>
          <w:rFonts w:ascii="Times New Roman" w:hAnsi="Times New Roman" w:cs="Times New Roman"/>
          <w:color w:val="auto"/>
        </w:rPr>
      </w:pPr>
      <w:r w:rsidRPr="00573BC5">
        <w:rPr>
          <w:rFonts w:ascii="Times New Roman" w:hAnsi="Times New Roman" w:cs="Times New Roman"/>
          <w:color w:val="auto"/>
        </w:rPr>
        <w:t>Основные показатели</w:t>
      </w:r>
      <w:r w:rsidRPr="00573BC5">
        <w:rPr>
          <w:rFonts w:ascii="Times New Roman" w:hAnsi="Times New Roman" w:cs="Times New Roman"/>
          <w:color w:val="auto"/>
        </w:rPr>
        <w:br/>
        <w:t xml:space="preserve">Среднесрочного финансового плана </w:t>
      </w:r>
      <w:r w:rsidR="001E4EA7" w:rsidRPr="00573BC5">
        <w:rPr>
          <w:rFonts w:ascii="Times New Roman" w:hAnsi="Times New Roman" w:cs="Times New Roman"/>
          <w:color w:val="auto"/>
        </w:rPr>
        <w:t xml:space="preserve"> </w:t>
      </w:r>
      <w:r w:rsidR="000B092D">
        <w:rPr>
          <w:rFonts w:ascii="Times New Roman" w:hAnsi="Times New Roman" w:cs="Times New Roman"/>
          <w:color w:val="auto"/>
        </w:rPr>
        <w:t>Межозерного</w:t>
      </w:r>
      <w:r w:rsidR="001E4EA7" w:rsidRPr="00573BC5">
        <w:rPr>
          <w:rFonts w:ascii="Times New Roman" w:hAnsi="Times New Roman" w:cs="Times New Roman"/>
          <w:color w:val="auto"/>
        </w:rPr>
        <w:t xml:space="preserve"> сельсовета Барабинского района Новосибирской области</w:t>
      </w:r>
    </w:p>
    <w:p w:rsidR="00545420" w:rsidRPr="00573BC5" w:rsidRDefault="0054542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1540"/>
        <w:gridCol w:w="1680"/>
        <w:gridCol w:w="1680"/>
        <w:gridCol w:w="840"/>
        <w:gridCol w:w="840"/>
        <w:gridCol w:w="700"/>
      </w:tblGrid>
      <w:tr w:rsidR="00545420" w:rsidRPr="00573BC5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Отчетный финансовый год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545420" w:rsidRPr="00573BC5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3-й год</w:t>
            </w: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7</w:t>
            </w: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lastRenderedPageBreak/>
              <w:t>Численность постоянного населения на 01 января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Численность трудовых ресурсов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Доходы бюджета городского округа с учетом изменения налогового и бюджетного законодательства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Расходы бюджета городского округа в условиях действующего законодательства,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Расходы текущего характера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Расходы капитального характера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Расходы бюджета городского округа с учетом изменения законодательства,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Расходы текущего характера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Расходы капитального характера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Источник финансирования дефицита бюджета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Внутренние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Остатки средств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6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45420" w:rsidRPr="00573BC5" w:rsidRDefault="00545420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086898" w:rsidRPr="00573BC5" w:rsidRDefault="00086898">
      <w:pPr>
        <w:rPr>
          <w:rFonts w:ascii="Times New Roman" w:hAnsi="Times New Roman" w:cs="Times New Roman"/>
        </w:rPr>
      </w:pPr>
    </w:p>
    <w:p w:rsidR="00545420" w:rsidRPr="00573BC5" w:rsidRDefault="00545420" w:rsidP="0008689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bookmarkStart w:id="58" w:name="sub_57"/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lastRenderedPageBreak/>
        <w:t>Приложение N 4</w:t>
      </w: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к </w:t>
      </w:r>
      <w:hyperlink w:anchor="sub_58" w:history="1">
        <w:r w:rsidRPr="00573BC5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разработки среднесрочного</w:t>
      </w: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финансового плана </w:t>
      </w:r>
      <w:bookmarkEnd w:id="58"/>
    </w:p>
    <w:p w:rsidR="00086898" w:rsidRPr="00573BC5" w:rsidRDefault="000B092D" w:rsidP="0008689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Межозерного</w:t>
      </w:r>
      <w:r w:rsidR="00086898"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сельсовета </w:t>
      </w:r>
    </w:p>
    <w:p w:rsidR="00086898" w:rsidRPr="00573BC5" w:rsidRDefault="00086898" w:rsidP="0008689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Барабинского района</w:t>
      </w:r>
    </w:p>
    <w:p w:rsidR="00086898" w:rsidRPr="00573BC5" w:rsidRDefault="00086898" w:rsidP="0008689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r w:rsidRPr="00573BC5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 xml:space="preserve"> Новосибирской области</w:t>
      </w:r>
    </w:p>
    <w:p w:rsidR="00086898" w:rsidRPr="00573BC5" w:rsidRDefault="00086898" w:rsidP="00086898">
      <w:pPr>
        <w:jc w:val="right"/>
        <w:rPr>
          <w:rFonts w:ascii="Times New Roman" w:hAnsi="Times New Roman" w:cs="Times New Roman"/>
        </w:rPr>
      </w:pPr>
    </w:p>
    <w:p w:rsidR="00545420" w:rsidRPr="00573BC5" w:rsidRDefault="00545420">
      <w:pPr>
        <w:pStyle w:val="1"/>
        <w:rPr>
          <w:rFonts w:ascii="Times New Roman" w:hAnsi="Times New Roman" w:cs="Times New Roman"/>
          <w:color w:val="auto"/>
        </w:rPr>
      </w:pPr>
      <w:r w:rsidRPr="00573BC5">
        <w:rPr>
          <w:rFonts w:ascii="Times New Roman" w:hAnsi="Times New Roman" w:cs="Times New Roman"/>
          <w:color w:val="auto"/>
        </w:rPr>
        <w:t xml:space="preserve">Объемы ассигнований из бюджета </w:t>
      </w:r>
      <w:r w:rsidR="001E4EA7" w:rsidRPr="00573BC5">
        <w:rPr>
          <w:rFonts w:ascii="Times New Roman" w:hAnsi="Times New Roman" w:cs="Times New Roman"/>
          <w:color w:val="auto"/>
        </w:rPr>
        <w:t xml:space="preserve"> </w:t>
      </w:r>
      <w:r w:rsidR="000B092D">
        <w:rPr>
          <w:rFonts w:ascii="Times New Roman" w:hAnsi="Times New Roman" w:cs="Times New Roman"/>
          <w:color w:val="auto"/>
        </w:rPr>
        <w:t>Межозерного</w:t>
      </w:r>
      <w:r w:rsidR="001E4EA7" w:rsidRPr="00573BC5">
        <w:rPr>
          <w:rFonts w:ascii="Times New Roman" w:hAnsi="Times New Roman" w:cs="Times New Roman"/>
          <w:color w:val="auto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  <w:color w:val="auto"/>
        </w:rPr>
        <w:t xml:space="preserve">по главным распорядителям бюджетных средств по разделам, подразделам, целевым статьям и видам расходов классификации расходов бюджетов (ведомственная структура расходов бюджета </w:t>
      </w:r>
      <w:r w:rsidR="001E4EA7" w:rsidRPr="00573BC5">
        <w:rPr>
          <w:rFonts w:ascii="Times New Roman" w:hAnsi="Times New Roman" w:cs="Times New Roman"/>
          <w:color w:val="auto"/>
        </w:rPr>
        <w:t xml:space="preserve"> </w:t>
      </w:r>
      <w:r w:rsidR="000B092D">
        <w:rPr>
          <w:rFonts w:ascii="Times New Roman" w:hAnsi="Times New Roman" w:cs="Times New Roman"/>
          <w:color w:val="auto"/>
        </w:rPr>
        <w:t>Межозерного</w:t>
      </w:r>
      <w:r w:rsidR="001E4EA7" w:rsidRPr="00573BC5">
        <w:rPr>
          <w:rFonts w:ascii="Times New Roman" w:hAnsi="Times New Roman" w:cs="Times New Roman"/>
          <w:color w:val="auto"/>
        </w:rPr>
        <w:t xml:space="preserve"> сельсовета Барабинского района Новосибирской области</w:t>
      </w:r>
      <w:r w:rsidRPr="00573BC5">
        <w:rPr>
          <w:rFonts w:ascii="Times New Roman" w:hAnsi="Times New Roman" w:cs="Times New Roman"/>
          <w:color w:val="auto"/>
        </w:rPr>
        <w:t>)</w:t>
      </w:r>
    </w:p>
    <w:p w:rsidR="00545420" w:rsidRPr="00573BC5" w:rsidRDefault="0054542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520"/>
        <w:gridCol w:w="3080"/>
        <w:gridCol w:w="2100"/>
      </w:tblGrid>
      <w:tr w:rsidR="00545420" w:rsidRPr="00573BC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3BC5">
              <w:rPr>
                <w:rFonts w:ascii="Times New Roman" w:hAnsi="Times New Roman" w:cs="Times New Roman"/>
              </w:rPr>
              <w:t>3-й год</w:t>
            </w:r>
          </w:p>
        </w:tc>
      </w:tr>
      <w:tr w:rsidR="00545420" w:rsidRPr="00573BC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45420" w:rsidRPr="00573BC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420" w:rsidRPr="00573BC5" w:rsidRDefault="005454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45420" w:rsidRPr="00573BC5" w:rsidRDefault="00545420">
      <w:pPr>
        <w:rPr>
          <w:rFonts w:ascii="Times New Roman" w:hAnsi="Times New Roman" w:cs="Times New Roman"/>
        </w:rPr>
      </w:pPr>
    </w:p>
    <w:sectPr w:rsidR="00545420" w:rsidRPr="00573BC5" w:rsidSect="00D752B8">
      <w:footerReference w:type="default" r:id="rId11"/>
      <w:pgSz w:w="11900" w:h="16800"/>
      <w:pgMar w:top="148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9FD" w:rsidRDefault="00C009FD">
      <w:r>
        <w:separator/>
      </w:r>
    </w:p>
  </w:endnote>
  <w:endnote w:type="continuationSeparator" w:id="1">
    <w:p w:rsidR="00C009FD" w:rsidRDefault="00C00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54542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45420" w:rsidRDefault="005454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45420" w:rsidRDefault="005454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45420" w:rsidRDefault="005454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9FD" w:rsidRDefault="00C009FD">
      <w:r>
        <w:separator/>
      </w:r>
    </w:p>
  </w:footnote>
  <w:footnote w:type="continuationSeparator" w:id="1">
    <w:p w:rsidR="00C009FD" w:rsidRDefault="00C00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828"/>
    <w:rsid w:val="00036520"/>
    <w:rsid w:val="000615DC"/>
    <w:rsid w:val="00086898"/>
    <w:rsid w:val="000B092D"/>
    <w:rsid w:val="000E1620"/>
    <w:rsid w:val="00167828"/>
    <w:rsid w:val="001E4EA7"/>
    <w:rsid w:val="003268AE"/>
    <w:rsid w:val="003D3814"/>
    <w:rsid w:val="00545420"/>
    <w:rsid w:val="00573BC5"/>
    <w:rsid w:val="006375DF"/>
    <w:rsid w:val="0064185D"/>
    <w:rsid w:val="00682525"/>
    <w:rsid w:val="00855C81"/>
    <w:rsid w:val="00957C5F"/>
    <w:rsid w:val="00A12D71"/>
    <w:rsid w:val="00BF567E"/>
    <w:rsid w:val="00C009FD"/>
    <w:rsid w:val="00C556EA"/>
    <w:rsid w:val="00D752B8"/>
    <w:rsid w:val="00E3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252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8252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8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8252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252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82525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682525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682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82525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2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82525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78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6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393272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1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390154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2439</Words>
  <Characters>13904</Characters>
  <Application>Microsoft Office Word</Application>
  <DocSecurity>0</DocSecurity>
  <Lines>115</Lines>
  <Paragraphs>32</Paragraphs>
  <ScaleCrop>false</ScaleCrop>
  <Company>НПП "Гарант-Сервис"</Company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</cp:lastModifiedBy>
  <cp:revision>6</cp:revision>
  <dcterms:created xsi:type="dcterms:W3CDTF">2020-12-15T05:27:00Z</dcterms:created>
  <dcterms:modified xsi:type="dcterms:W3CDTF">2020-12-18T08:37:00Z</dcterms:modified>
</cp:coreProperties>
</file>